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4A" w:rsidRDefault="009F794A" w:rsidP="0031551C">
      <w:pPr>
        <w:jc w:val="center"/>
        <w:rPr>
          <w:rFonts w:ascii="Times New Roman" w:hAnsi="Times New Roman" w:cs="Times New Roman"/>
          <w:b/>
          <w:sz w:val="32"/>
          <w:szCs w:val="32"/>
          <w:u w:val="single"/>
          <w:lang w:val="uk-UA"/>
        </w:rPr>
      </w:pPr>
      <w:r>
        <w:rPr>
          <w:rFonts w:ascii="Times New Roman" w:hAnsi="Times New Roman" w:cs="Times New Roman"/>
          <w:b/>
          <w:sz w:val="32"/>
          <w:szCs w:val="32"/>
          <w:u w:val="single"/>
          <w:lang w:val="uk-UA"/>
        </w:rPr>
        <w:t xml:space="preserve">СТАДІЯ РОЗГЛЯДУ ДИСЦИПЛІНАРНОЇ СПРАВИ </w:t>
      </w:r>
    </w:p>
    <w:p w:rsidR="008940F0" w:rsidRPr="00AA46BF" w:rsidRDefault="00B31A73" w:rsidP="00404B4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Статтею</w:t>
      </w:r>
      <w:r w:rsidR="008940F0">
        <w:rPr>
          <w:rFonts w:ascii="Times New Roman" w:hAnsi="Times New Roman" w:cs="Times New Roman"/>
          <w:sz w:val="28"/>
          <w:szCs w:val="28"/>
          <w:lang w:val="uk-UA"/>
        </w:rPr>
        <w:t xml:space="preserve"> 108 Закону України «Про судоустрій і статус суддів»</w:t>
      </w:r>
      <w:r w:rsidR="00404B4C">
        <w:rPr>
          <w:rFonts w:ascii="Times New Roman" w:hAnsi="Times New Roman" w:cs="Times New Roman"/>
          <w:sz w:val="28"/>
          <w:szCs w:val="28"/>
          <w:lang w:val="uk-UA"/>
        </w:rPr>
        <w:t>, частиною 2 ст. 42 Закону України «Про Вищу раду правосуддя»</w:t>
      </w:r>
      <w:r w:rsidR="005E78E0">
        <w:rPr>
          <w:rFonts w:ascii="Times New Roman" w:hAnsi="Times New Roman" w:cs="Times New Roman"/>
          <w:sz w:val="28"/>
          <w:szCs w:val="28"/>
          <w:lang w:val="uk-UA"/>
        </w:rPr>
        <w:t xml:space="preserve"> передбачено, що</w:t>
      </w:r>
      <w:r w:rsidR="008940F0" w:rsidRPr="00AA46BF">
        <w:rPr>
          <w:rFonts w:ascii="Times New Roman" w:hAnsi="Times New Roman" w:cs="Times New Roman"/>
          <w:sz w:val="28"/>
          <w:szCs w:val="28"/>
          <w:lang w:val="uk-UA"/>
        </w:rPr>
        <w:t xml:space="preserve"> </w:t>
      </w:r>
      <w:r w:rsidR="008940F0">
        <w:rPr>
          <w:rFonts w:ascii="Times New Roman" w:hAnsi="Times New Roman" w:cs="Times New Roman"/>
          <w:sz w:val="28"/>
          <w:szCs w:val="28"/>
          <w:lang w:val="uk-UA"/>
        </w:rPr>
        <w:t>д</w:t>
      </w:r>
      <w:r w:rsidR="008940F0" w:rsidRPr="008940F0">
        <w:rPr>
          <w:rFonts w:ascii="Times New Roman" w:hAnsi="Times New Roman" w:cs="Times New Roman"/>
          <w:sz w:val="28"/>
          <w:szCs w:val="28"/>
          <w:lang w:val="uk-UA"/>
        </w:rPr>
        <w:t>исциплінарне про</w:t>
      </w:r>
      <w:r w:rsidR="00404B4C">
        <w:rPr>
          <w:rFonts w:ascii="Times New Roman" w:hAnsi="Times New Roman" w:cs="Times New Roman"/>
          <w:sz w:val="28"/>
          <w:szCs w:val="28"/>
          <w:lang w:val="uk-UA"/>
        </w:rPr>
        <w:t>вадження щодо судді здійснюють Д</w:t>
      </w:r>
      <w:r w:rsidR="008940F0" w:rsidRPr="008940F0">
        <w:rPr>
          <w:rFonts w:ascii="Times New Roman" w:hAnsi="Times New Roman" w:cs="Times New Roman"/>
          <w:sz w:val="28"/>
          <w:szCs w:val="28"/>
          <w:lang w:val="uk-UA"/>
        </w:rPr>
        <w:t>исциплінарні палати Вищої ради правосуддя.</w:t>
      </w:r>
    </w:p>
    <w:p w:rsidR="005E78E0" w:rsidRPr="005E78E0" w:rsidRDefault="00B31A73" w:rsidP="00404B4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w:t>
      </w:r>
      <w:r w:rsidR="00404B4C">
        <w:rPr>
          <w:rFonts w:ascii="Times New Roman" w:hAnsi="Times New Roman" w:cs="Times New Roman"/>
          <w:sz w:val="28"/>
          <w:szCs w:val="28"/>
          <w:lang w:val="uk-UA"/>
        </w:rPr>
        <w:t>ч.</w:t>
      </w:r>
      <w:r w:rsidR="005E78E0">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ст. 42 Закону України «Про Вищу раду правосуддя» </w:t>
      </w:r>
      <w:r w:rsidR="00404B4C">
        <w:rPr>
          <w:rFonts w:ascii="Times New Roman" w:hAnsi="Times New Roman" w:cs="Times New Roman"/>
          <w:sz w:val="28"/>
          <w:szCs w:val="28"/>
          <w:lang w:val="uk-UA"/>
        </w:rPr>
        <w:t>д</w:t>
      </w:r>
      <w:r w:rsidR="005E78E0" w:rsidRPr="005E78E0">
        <w:rPr>
          <w:rFonts w:ascii="Times New Roman" w:hAnsi="Times New Roman" w:cs="Times New Roman"/>
          <w:sz w:val="28"/>
          <w:szCs w:val="28"/>
          <w:lang w:val="uk-UA"/>
        </w:rPr>
        <w:t>исциплінарне провадження включає:</w:t>
      </w:r>
      <w:r w:rsidR="005E78E0">
        <w:rPr>
          <w:rFonts w:ascii="Times New Roman" w:hAnsi="Times New Roman" w:cs="Times New Roman"/>
          <w:sz w:val="28"/>
          <w:szCs w:val="28"/>
          <w:lang w:val="uk-UA"/>
        </w:rPr>
        <w:t xml:space="preserve"> </w:t>
      </w:r>
      <w:r w:rsidR="005E78E0" w:rsidRPr="005E78E0">
        <w:rPr>
          <w:rFonts w:ascii="Times New Roman" w:hAnsi="Times New Roman" w:cs="Times New Roman"/>
          <w:sz w:val="28"/>
          <w:szCs w:val="28"/>
          <w:lang w:val="uk-UA"/>
        </w:rPr>
        <w:t>1) попереднє вивчення та перевірку дисциплінарної скарги;</w:t>
      </w:r>
      <w:r w:rsidR="005E78E0">
        <w:rPr>
          <w:rFonts w:ascii="Times New Roman" w:hAnsi="Times New Roman" w:cs="Times New Roman"/>
          <w:sz w:val="28"/>
          <w:szCs w:val="28"/>
          <w:lang w:val="uk-UA"/>
        </w:rPr>
        <w:t xml:space="preserve"> </w:t>
      </w:r>
      <w:r w:rsidR="005E78E0" w:rsidRPr="005E78E0">
        <w:rPr>
          <w:rFonts w:ascii="Times New Roman" w:hAnsi="Times New Roman" w:cs="Times New Roman"/>
          <w:sz w:val="28"/>
          <w:szCs w:val="28"/>
          <w:lang w:val="uk-UA"/>
        </w:rPr>
        <w:t xml:space="preserve">2) </w:t>
      </w:r>
      <w:r w:rsidR="005E78E0">
        <w:rPr>
          <w:rFonts w:ascii="Times New Roman" w:hAnsi="Times New Roman" w:cs="Times New Roman"/>
          <w:sz w:val="28"/>
          <w:szCs w:val="28"/>
          <w:lang w:val="uk-UA"/>
        </w:rPr>
        <w:t xml:space="preserve">відкриття дисциплінарної справи; </w:t>
      </w:r>
      <w:r w:rsidR="005E78E0" w:rsidRPr="005E78E0">
        <w:rPr>
          <w:rFonts w:ascii="Times New Roman" w:hAnsi="Times New Roman" w:cs="Times New Roman"/>
          <w:sz w:val="28"/>
          <w:szCs w:val="28"/>
          <w:lang w:val="uk-UA"/>
        </w:rPr>
        <w:t>3) розгляд дисциплінарної скарги та ухвалення рішення про притягнення або відмову в притягненні судді до дисциплінарної відповідальності.</w:t>
      </w:r>
    </w:p>
    <w:p w:rsidR="00BE2ECC" w:rsidRPr="00AA46BF" w:rsidRDefault="00BE2ECC" w:rsidP="00BE2ECC">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Згідно зі </w:t>
      </w:r>
      <w:r w:rsidR="005E78E0">
        <w:rPr>
          <w:rFonts w:ascii="Times New Roman" w:hAnsi="Times New Roman" w:cs="Times New Roman"/>
          <w:sz w:val="28"/>
          <w:szCs w:val="28"/>
          <w:lang w:val="uk-UA"/>
        </w:rPr>
        <w:t>ст. 49 Закону України «Про Вищу раду правосуддя» р</w:t>
      </w:r>
      <w:r w:rsidR="005E78E0" w:rsidRPr="005E78E0">
        <w:rPr>
          <w:rFonts w:ascii="Times New Roman" w:hAnsi="Times New Roman" w:cs="Times New Roman"/>
          <w:sz w:val="28"/>
          <w:szCs w:val="28"/>
          <w:lang w:val="uk-UA"/>
        </w:rPr>
        <w:t>озгляд дисциплінарної справи відбувається у відкритому засіданні Дисциплінарної палати, в якому беруть участь суддя, скаржник, їх представники.</w:t>
      </w:r>
      <w:r w:rsidR="007349C8" w:rsidRPr="00AA46BF">
        <w:rPr>
          <w:rFonts w:ascii="Times New Roman" w:hAnsi="Times New Roman" w:cs="Times New Roman"/>
          <w:sz w:val="28"/>
          <w:szCs w:val="28"/>
          <w:lang w:val="uk-UA"/>
        </w:rPr>
        <w:t xml:space="preserve"> </w:t>
      </w:r>
      <w:r w:rsidR="005E78E0" w:rsidRPr="005E78E0">
        <w:rPr>
          <w:rFonts w:ascii="Times New Roman" w:hAnsi="Times New Roman" w:cs="Times New Roman"/>
          <w:sz w:val="28"/>
          <w:szCs w:val="28"/>
          <w:lang w:val="uk-UA"/>
        </w:rPr>
        <w:t>Розгляд дисциплінарної справи у закритому засіданні Дисциплінарної палати відбувається у виняткових випадках, за наявності підстав, визначених законом для проведення закритих судових засідань.</w:t>
      </w:r>
    </w:p>
    <w:p w:rsidR="005E78E0" w:rsidRDefault="005E78E0" w:rsidP="00BE2ECC">
      <w:pPr>
        <w:spacing w:after="0"/>
        <w:ind w:firstLine="708"/>
        <w:jc w:val="both"/>
        <w:rPr>
          <w:rFonts w:ascii="Times New Roman" w:hAnsi="Times New Roman" w:cs="Times New Roman"/>
          <w:sz w:val="28"/>
          <w:szCs w:val="28"/>
          <w:lang w:val="uk-UA"/>
        </w:rPr>
      </w:pPr>
      <w:r w:rsidRPr="005E78E0">
        <w:rPr>
          <w:rFonts w:ascii="Times New Roman" w:hAnsi="Times New Roman" w:cs="Times New Roman"/>
          <w:sz w:val="28"/>
          <w:szCs w:val="28"/>
          <w:lang w:val="uk-UA"/>
        </w:rPr>
        <w:t>Дисциплінарна палата розглядає дисциплінарну справу протягом дев’яноста днів з дня її відкриття. Цей строк може бути продовжений Дисциплінарною палатою не більше ніж на тридцять днів у виключних випадках, у разі потреби додаткової перевірки обставин та/або матеріалів дисциплінарної справи.</w:t>
      </w:r>
    </w:p>
    <w:p w:rsidR="0031551C" w:rsidRDefault="00ED208E" w:rsidP="00261AA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Засідання </w:t>
      </w:r>
      <w:r w:rsidR="00261AA5">
        <w:rPr>
          <w:rFonts w:ascii="Times New Roman" w:hAnsi="Times New Roman" w:cs="Times New Roman"/>
          <w:sz w:val="28"/>
          <w:szCs w:val="28"/>
          <w:lang w:val="uk-UA"/>
        </w:rPr>
        <w:t xml:space="preserve">Дисциплінарної палати </w:t>
      </w:r>
      <w:r>
        <w:rPr>
          <w:rFonts w:ascii="Times New Roman" w:hAnsi="Times New Roman" w:cs="Times New Roman"/>
          <w:sz w:val="28"/>
          <w:szCs w:val="28"/>
          <w:lang w:val="uk-UA"/>
        </w:rPr>
        <w:t xml:space="preserve">відбувається в порядку, вказаному в </w:t>
      </w:r>
      <w:r w:rsidRPr="00ED208E">
        <w:rPr>
          <w:rFonts w:ascii="Times New Roman" w:hAnsi="Times New Roman" w:cs="Times New Roman"/>
          <w:i/>
          <w:iCs/>
          <w:sz w:val="28"/>
          <w:szCs w:val="28"/>
          <w:lang w:val="uk-UA"/>
        </w:rPr>
        <w:t>таблиці №8</w:t>
      </w:r>
      <w:r>
        <w:rPr>
          <w:rFonts w:ascii="Times New Roman" w:hAnsi="Times New Roman" w:cs="Times New Roman"/>
          <w:sz w:val="28"/>
          <w:szCs w:val="28"/>
          <w:lang w:val="uk-UA"/>
        </w:rPr>
        <w:t xml:space="preserve">. </w:t>
      </w:r>
    </w:p>
    <w:p w:rsidR="00ED208E" w:rsidRDefault="00ED208E" w:rsidP="00404B4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1551C">
        <w:rPr>
          <w:rFonts w:ascii="Times New Roman" w:hAnsi="Times New Roman" w:cs="Times New Roman"/>
          <w:sz w:val="28"/>
          <w:szCs w:val="28"/>
          <w:lang w:val="uk-UA"/>
        </w:rPr>
        <w:t xml:space="preserve">уддя має бути заздалегідь психологічно налаштований на емоційну врівноваженість та зосередити увагу саме на захисті своїх інтересів. Цьому можуть сприяти попереднє ознайомлення з порядком засідання </w:t>
      </w:r>
      <w:r w:rsidR="00404B4C">
        <w:rPr>
          <w:rFonts w:ascii="Times New Roman" w:hAnsi="Times New Roman" w:cs="Times New Roman"/>
          <w:sz w:val="28"/>
          <w:szCs w:val="28"/>
          <w:lang w:val="uk-UA"/>
        </w:rPr>
        <w:t>Дисциплінарної палати</w:t>
      </w:r>
      <w:r w:rsidR="00404B4C">
        <w:rPr>
          <w:rFonts w:ascii="Times New Roman" w:hAnsi="Times New Roman" w:cs="Times New Roman"/>
          <w:sz w:val="28"/>
          <w:szCs w:val="28"/>
        </w:rPr>
        <w:t xml:space="preserve">, </w:t>
      </w:r>
      <w:r w:rsidR="00404B4C">
        <w:rPr>
          <w:rFonts w:ascii="Times New Roman" w:hAnsi="Times New Roman" w:cs="Times New Roman"/>
          <w:sz w:val="28"/>
          <w:szCs w:val="28"/>
          <w:lang w:val="uk-UA"/>
        </w:rPr>
        <w:t xml:space="preserve">зі своїми правами </w:t>
      </w:r>
      <w:r w:rsidR="0031551C">
        <w:rPr>
          <w:rFonts w:ascii="Times New Roman" w:hAnsi="Times New Roman" w:cs="Times New Roman"/>
          <w:sz w:val="28"/>
          <w:szCs w:val="28"/>
          <w:lang w:val="uk-UA"/>
        </w:rPr>
        <w:t xml:space="preserve">та участь </w:t>
      </w:r>
      <w:r w:rsidR="00404B4C">
        <w:rPr>
          <w:rFonts w:ascii="Times New Roman" w:hAnsi="Times New Roman" w:cs="Times New Roman"/>
          <w:sz w:val="28"/>
          <w:szCs w:val="28"/>
          <w:lang w:val="uk-UA"/>
        </w:rPr>
        <w:t xml:space="preserve">судді і його </w:t>
      </w:r>
      <w:r w:rsidR="0031551C">
        <w:rPr>
          <w:rFonts w:ascii="Times New Roman" w:hAnsi="Times New Roman" w:cs="Times New Roman"/>
          <w:sz w:val="28"/>
          <w:szCs w:val="28"/>
          <w:lang w:val="uk-UA"/>
        </w:rPr>
        <w:t>представника (захи</w:t>
      </w:r>
      <w:r w:rsidR="00261AA5">
        <w:rPr>
          <w:rFonts w:ascii="Times New Roman" w:hAnsi="Times New Roman" w:cs="Times New Roman"/>
          <w:sz w:val="28"/>
          <w:szCs w:val="28"/>
          <w:lang w:val="uk-UA"/>
        </w:rPr>
        <w:t>сника) у засіданні Дисциплінарної палати</w:t>
      </w:r>
      <w:r w:rsidR="0031551C">
        <w:rPr>
          <w:rFonts w:ascii="Times New Roman" w:hAnsi="Times New Roman" w:cs="Times New Roman"/>
          <w:sz w:val="28"/>
          <w:szCs w:val="28"/>
          <w:lang w:val="uk-UA"/>
        </w:rPr>
        <w:t>.</w:t>
      </w:r>
    </w:p>
    <w:p w:rsidR="0031551C" w:rsidRPr="00AA46BF" w:rsidRDefault="0031551C" w:rsidP="00404B4C">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Особиста участь судді та його представника в засіданні </w:t>
      </w:r>
      <w:r w:rsidR="00404B4C">
        <w:rPr>
          <w:rFonts w:ascii="Times New Roman" w:hAnsi="Times New Roman" w:cs="Times New Roman"/>
          <w:sz w:val="28"/>
          <w:szCs w:val="28"/>
          <w:lang w:val="uk-UA"/>
        </w:rPr>
        <w:t xml:space="preserve">Дисциплінарної палати </w:t>
      </w:r>
      <w:r>
        <w:rPr>
          <w:rFonts w:ascii="Times New Roman" w:hAnsi="Times New Roman" w:cs="Times New Roman"/>
          <w:sz w:val="28"/>
          <w:szCs w:val="28"/>
          <w:lang w:val="uk-UA"/>
        </w:rPr>
        <w:t>надає (забезпечує) додаткову можливість:</w:t>
      </w:r>
    </w:p>
    <w:p w:rsidR="0031551C" w:rsidRDefault="0031551C" w:rsidP="0006289C">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Реалізувати право на неупереджений розгляд дисциплінарної справи шляхом </w:t>
      </w:r>
      <w:proofErr w:type="spellStart"/>
      <w:r>
        <w:rPr>
          <w:rFonts w:ascii="Times New Roman" w:hAnsi="Times New Roman" w:cs="Times New Roman"/>
          <w:sz w:val="28"/>
          <w:szCs w:val="28"/>
          <w:lang w:val="uk-UA"/>
        </w:rPr>
        <w:t>заявлення</w:t>
      </w:r>
      <w:proofErr w:type="spellEnd"/>
      <w:r>
        <w:rPr>
          <w:rFonts w:ascii="Times New Roman" w:hAnsi="Times New Roman" w:cs="Times New Roman"/>
          <w:sz w:val="28"/>
          <w:szCs w:val="28"/>
          <w:lang w:val="uk-UA"/>
        </w:rPr>
        <w:t xml:space="preserve"> відводу члену</w:t>
      </w:r>
      <w:r w:rsidR="0006289C">
        <w:rPr>
          <w:rFonts w:ascii="Times New Roman" w:hAnsi="Times New Roman" w:cs="Times New Roman"/>
          <w:sz w:val="28"/>
          <w:szCs w:val="28"/>
          <w:lang w:val="uk-UA"/>
        </w:rPr>
        <w:t xml:space="preserve"> Вищої ради правосуддя</w:t>
      </w:r>
      <w:r w:rsidR="000C4374">
        <w:rPr>
          <w:rFonts w:ascii="Times New Roman" w:hAnsi="Times New Roman" w:cs="Times New Roman"/>
          <w:sz w:val="28"/>
          <w:szCs w:val="28"/>
          <w:lang w:val="uk-UA"/>
        </w:rPr>
        <w:t>,</w:t>
      </w:r>
      <w:r>
        <w:rPr>
          <w:rFonts w:ascii="Times New Roman" w:hAnsi="Times New Roman" w:cs="Times New Roman"/>
          <w:sz w:val="28"/>
          <w:szCs w:val="28"/>
          <w:lang w:val="uk-UA"/>
        </w:rPr>
        <w:t xml:space="preserve"> за наявності для того підстав</w:t>
      </w:r>
      <w:r w:rsidR="0006289C">
        <w:rPr>
          <w:rFonts w:ascii="Times New Roman" w:hAnsi="Times New Roman" w:cs="Times New Roman"/>
          <w:sz w:val="28"/>
          <w:szCs w:val="28"/>
          <w:lang w:val="uk-UA"/>
        </w:rPr>
        <w:t xml:space="preserve"> (ст. 33 Закону України «Про Вищу раду правосуддя»)</w:t>
      </w:r>
      <w:r>
        <w:rPr>
          <w:rFonts w:ascii="Times New Roman" w:hAnsi="Times New Roman" w:cs="Times New Roman"/>
          <w:sz w:val="28"/>
          <w:szCs w:val="28"/>
          <w:lang w:val="uk-UA"/>
        </w:rPr>
        <w:t>;</w:t>
      </w:r>
    </w:p>
    <w:p w:rsidR="0031551C" w:rsidRDefault="0031551C" w:rsidP="0031551C">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Надати додатково пояснення та документи на їх підтвер</w:t>
      </w:r>
      <w:r w:rsidR="005856E7">
        <w:rPr>
          <w:rFonts w:ascii="Times New Roman" w:hAnsi="Times New Roman" w:cs="Times New Roman"/>
          <w:sz w:val="28"/>
          <w:szCs w:val="28"/>
          <w:lang w:val="uk-UA"/>
        </w:rPr>
        <w:t>д</w:t>
      </w:r>
      <w:r>
        <w:rPr>
          <w:rFonts w:ascii="Times New Roman" w:hAnsi="Times New Roman" w:cs="Times New Roman"/>
          <w:sz w:val="28"/>
          <w:szCs w:val="28"/>
          <w:lang w:val="uk-UA"/>
        </w:rPr>
        <w:t>ження;</w:t>
      </w:r>
    </w:p>
    <w:p w:rsidR="0031551C" w:rsidRDefault="0031551C" w:rsidP="00FC14BA">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Відреагувати на висловлену в засіданні думку особи, за скаргою яко</w:t>
      </w:r>
      <w:r w:rsidR="00FC14BA">
        <w:rPr>
          <w:rFonts w:ascii="Times New Roman" w:hAnsi="Times New Roman" w:cs="Times New Roman"/>
          <w:sz w:val="28"/>
          <w:szCs w:val="28"/>
          <w:lang w:val="uk-UA"/>
        </w:rPr>
        <w:t>ї порушено дисциплінарну справу,</w:t>
      </w:r>
      <w:r>
        <w:rPr>
          <w:rFonts w:ascii="Times New Roman" w:hAnsi="Times New Roman" w:cs="Times New Roman"/>
          <w:sz w:val="28"/>
          <w:szCs w:val="28"/>
          <w:lang w:val="uk-UA"/>
        </w:rPr>
        <w:t xml:space="preserve"> на пояснення її представника, свідків</w:t>
      </w:r>
      <w:r w:rsidR="00FC14BA">
        <w:rPr>
          <w:rFonts w:ascii="Times New Roman" w:hAnsi="Times New Roman" w:cs="Times New Roman"/>
          <w:sz w:val="28"/>
          <w:szCs w:val="28"/>
          <w:lang w:val="uk-UA"/>
        </w:rPr>
        <w:t>, ставити запитання учасникам дисциплінарної справи</w:t>
      </w:r>
      <w:r>
        <w:rPr>
          <w:rFonts w:ascii="Times New Roman" w:hAnsi="Times New Roman" w:cs="Times New Roman"/>
          <w:sz w:val="28"/>
          <w:szCs w:val="28"/>
          <w:lang w:val="uk-UA"/>
        </w:rPr>
        <w:t>;</w:t>
      </w:r>
    </w:p>
    <w:p w:rsidR="00404B4C" w:rsidRDefault="002D6218" w:rsidP="002D6218">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Ознайомитись з матеріалами, які додатково надаються учасниками дисциплінарної справи безпосередньо у засіданні Дисциплінарної палати;</w:t>
      </w:r>
    </w:p>
    <w:p w:rsidR="0031551C" w:rsidRDefault="0031551C" w:rsidP="002D6218">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Надати коментарі (зауваження) в разі надходження (надання) додаткових матеріалів</w:t>
      </w:r>
      <w:r w:rsidR="002D6218" w:rsidRPr="002D6218">
        <w:rPr>
          <w:rFonts w:ascii="Times New Roman" w:hAnsi="Times New Roman" w:cs="Times New Roman"/>
          <w:sz w:val="28"/>
          <w:szCs w:val="28"/>
          <w:lang w:val="uk-UA"/>
        </w:rPr>
        <w:t xml:space="preserve"> </w:t>
      </w:r>
      <w:r w:rsidR="002D6218">
        <w:rPr>
          <w:rFonts w:ascii="Times New Roman" w:hAnsi="Times New Roman" w:cs="Times New Roman"/>
          <w:sz w:val="28"/>
          <w:szCs w:val="28"/>
          <w:lang w:val="uk-UA"/>
        </w:rPr>
        <w:t>дисциплінарного провадження після ознайомлення з ними</w:t>
      </w:r>
      <w:r>
        <w:rPr>
          <w:rFonts w:ascii="Times New Roman" w:hAnsi="Times New Roman" w:cs="Times New Roman"/>
          <w:sz w:val="28"/>
          <w:szCs w:val="28"/>
          <w:lang w:val="uk-UA"/>
        </w:rPr>
        <w:t>.</w:t>
      </w:r>
    </w:p>
    <w:p w:rsidR="003E1F7B" w:rsidRDefault="0031551C" w:rsidP="00C14C98">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Повед</w:t>
      </w:r>
      <w:r w:rsidR="003E1F7B">
        <w:rPr>
          <w:rFonts w:ascii="Times New Roman" w:hAnsi="Times New Roman" w:cs="Times New Roman"/>
          <w:sz w:val="28"/>
          <w:szCs w:val="28"/>
          <w:lang w:val="uk-UA"/>
        </w:rPr>
        <w:t>інка (дії) судді в засіданні може бути:</w:t>
      </w:r>
    </w:p>
    <w:p w:rsidR="0031551C" w:rsidRDefault="003E1F7B" w:rsidP="003E1F7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1551C">
        <w:rPr>
          <w:rFonts w:ascii="Times New Roman" w:hAnsi="Times New Roman" w:cs="Times New Roman"/>
          <w:sz w:val="28"/>
          <w:szCs w:val="28"/>
          <w:lang w:val="uk-UA"/>
        </w:rPr>
        <w:t xml:space="preserve">націлена на переконання членів </w:t>
      </w:r>
      <w:r w:rsidR="00C14C98">
        <w:rPr>
          <w:rFonts w:ascii="Times New Roman" w:hAnsi="Times New Roman" w:cs="Times New Roman"/>
          <w:sz w:val="28"/>
          <w:szCs w:val="28"/>
          <w:lang w:val="uk-UA"/>
        </w:rPr>
        <w:t xml:space="preserve">Дисциплінарної палати </w:t>
      </w:r>
      <w:r w:rsidR="0031551C">
        <w:rPr>
          <w:rFonts w:ascii="Times New Roman" w:hAnsi="Times New Roman" w:cs="Times New Roman"/>
          <w:sz w:val="28"/>
          <w:szCs w:val="28"/>
          <w:lang w:val="uk-UA"/>
        </w:rPr>
        <w:t xml:space="preserve">в безпідставності тверджень </w:t>
      </w:r>
      <w:r w:rsidR="00C14C98">
        <w:rPr>
          <w:rFonts w:ascii="Times New Roman" w:hAnsi="Times New Roman" w:cs="Times New Roman"/>
          <w:sz w:val="28"/>
          <w:szCs w:val="28"/>
          <w:lang w:val="uk-UA"/>
        </w:rPr>
        <w:t xml:space="preserve">скаржника </w:t>
      </w:r>
      <w:r w:rsidR="0031551C">
        <w:rPr>
          <w:rFonts w:ascii="Times New Roman" w:hAnsi="Times New Roman" w:cs="Times New Roman"/>
          <w:sz w:val="28"/>
          <w:szCs w:val="28"/>
          <w:lang w:val="uk-UA"/>
        </w:rPr>
        <w:t xml:space="preserve">(доводів, викладених у скарзі) та помилковості висновків </w:t>
      </w:r>
      <w:r w:rsidR="00C14C98">
        <w:rPr>
          <w:rFonts w:ascii="Times New Roman" w:hAnsi="Times New Roman" w:cs="Times New Roman"/>
          <w:sz w:val="28"/>
          <w:szCs w:val="28"/>
          <w:lang w:val="uk-UA"/>
        </w:rPr>
        <w:t xml:space="preserve">доповідача </w:t>
      </w:r>
      <w:r w:rsidR="0031551C">
        <w:rPr>
          <w:rFonts w:ascii="Times New Roman" w:hAnsi="Times New Roman" w:cs="Times New Roman"/>
          <w:sz w:val="28"/>
          <w:szCs w:val="28"/>
          <w:lang w:val="uk-UA"/>
        </w:rPr>
        <w:t>щодо наявності обставин,</w:t>
      </w:r>
      <w:r w:rsidR="000C4374">
        <w:rPr>
          <w:rFonts w:ascii="Times New Roman" w:hAnsi="Times New Roman" w:cs="Times New Roman"/>
          <w:sz w:val="28"/>
          <w:szCs w:val="28"/>
          <w:lang w:val="uk-UA"/>
        </w:rPr>
        <w:t xml:space="preserve"> </w:t>
      </w:r>
      <w:r w:rsidR="0031551C">
        <w:rPr>
          <w:rFonts w:ascii="Times New Roman" w:hAnsi="Times New Roman" w:cs="Times New Roman"/>
          <w:sz w:val="28"/>
          <w:szCs w:val="28"/>
          <w:lang w:val="uk-UA"/>
        </w:rPr>
        <w:t>які вказують на ознаки дисциплінарн</w:t>
      </w:r>
      <w:r>
        <w:rPr>
          <w:rFonts w:ascii="Times New Roman" w:hAnsi="Times New Roman" w:cs="Times New Roman"/>
          <w:sz w:val="28"/>
          <w:szCs w:val="28"/>
          <w:lang w:val="uk-UA"/>
        </w:rPr>
        <w:t>ого проступку в поведінці судді</w:t>
      </w:r>
      <w:r w:rsidR="00B35457">
        <w:rPr>
          <w:rFonts w:ascii="Times New Roman" w:hAnsi="Times New Roman" w:cs="Times New Roman"/>
          <w:sz w:val="28"/>
          <w:szCs w:val="28"/>
          <w:lang w:val="uk-UA"/>
        </w:rPr>
        <w:t>;</w:t>
      </w:r>
    </w:p>
    <w:p w:rsidR="00B35457" w:rsidRDefault="003E1F7B" w:rsidP="00B35457">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35457">
        <w:rPr>
          <w:rFonts w:ascii="Times New Roman" w:hAnsi="Times New Roman" w:cs="Times New Roman"/>
          <w:sz w:val="28"/>
          <w:szCs w:val="28"/>
          <w:lang w:val="uk-UA"/>
        </w:rPr>
        <w:t xml:space="preserve">направлена на переконання членів Дисциплінарної палати у наявності пом’якшуючих обставин для судді, в разі якщо в скарзі йдеться про порушення, що дійсно мало місце. При цьому, аргументуючи свою позицію, суддя повинен опиратись на ті обставини, що враховуються при визначенні виду дисциплінарного стягнення (ч.5 ст. 50 Закону України «Про Вищу раду правосуддя»), зокрема </w:t>
      </w:r>
      <w:r w:rsidR="00B35457" w:rsidRPr="00AA46BF">
        <w:rPr>
          <w:rFonts w:ascii="Times New Roman" w:hAnsi="Times New Roman" w:cs="Times New Roman"/>
          <w:sz w:val="28"/>
          <w:szCs w:val="28"/>
          <w:lang w:val="uk-UA"/>
        </w:rPr>
        <w:t>характер дисциплінарного проступку судді, його наслідки, дані, що характеризують особу судді, ступінь його вини, наявність непогашених дисциплінарних стягнень, інші обставини, що впливають на можливість притягнення судді до дисциплінарної відповідальності.</w:t>
      </w:r>
      <w:r w:rsidR="00B35457">
        <w:rPr>
          <w:rFonts w:ascii="Times New Roman" w:hAnsi="Times New Roman" w:cs="Times New Roman"/>
          <w:sz w:val="28"/>
          <w:szCs w:val="28"/>
          <w:lang w:val="uk-UA"/>
        </w:rPr>
        <w:t xml:space="preserve"> Наприклад, суддя може надати свою позитивну характеристику, дані, які підтверджують, що порушення сталось внаслідок надмірного навантаження, що суддя раніше не притягався до дисциплінарної відповідальності і в подальшому подібні проступки ним не вчинялись.</w:t>
      </w:r>
    </w:p>
    <w:p w:rsidR="00B35457" w:rsidRDefault="00B3545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14195" w:rsidRPr="00B35457" w:rsidRDefault="00614195" w:rsidP="00B35457">
      <w:pPr>
        <w:ind w:firstLine="360"/>
        <w:jc w:val="both"/>
        <w:rPr>
          <w:rFonts w:ascii="Times New Roman" w:hAnsi="Times New Roman" w:cs="Times New Roman"/>
          <w:sz w:val="28"/>
          <w:szCs w:val="28"/>
          <w:lang w:val="uk-UA"/>
        </w:rPr>
      </w:pPr>
      <w:r w:rsidRPr="00614195">
        <w:rPr>
          <w:rFonts w:ascii="Times New Roman" w:hAnsi="Times New Roman" w:cs="Times New Roman"/>
          <w:b/>
          <w:i/>
          <w:sz w:val="32"/>
          <w:szCs w:val="32"/>
          <w:u w:val="single"/>
          <w:lang w:val="uk-UA"/>
        </w:rPr>
        <w:lastRenderedPageBreak/>
        <w:t xml:space="preserve">Таблиця </w:t>
      </w:r>
      <w:r w:rsidR="004451A9">
        <w:rPr>
          <w:rFonts w:ascii="Times New Roman" w:hAnsi="Times New Roman" w:cs="Times New Roman"/>
          <w:b/>
          <w:i/>
          <w:sz w:val="32"/>
          <w:szCs w:val="32"/>
          <w:u w:val="single"/>
          <w:lang w:val="uk-UA"/>
        </w:rPr>
        <w:t>4</w:t>
      </w:r>
    </w:p>
    <w:p w:rsidR="00614195" w:rsidRPr="004451A9" w:rsidRDefault="00DD0242" w:rsidP="00614195">
      <w:pPr>
        <w:jc w:val="center"/>
        <w:rPr>
          <w:rFonts w:ascii="Times New Roman" w:hAnsi="Times New Roman" w:cs="Times New Roman"/>
          <w:b/>
          <w:sz w:val="32"/>
          <w:szCs w:val="32"/>
          <w:lang w:val="uk-UA"/>
        </w:rPr>
      </w:pPr>
      <w:r w:rsidRPr="004451A9">
        <w:rPr>
          <w:rFonts w:ascii="Times New Roman" w:hAnsi="Times New Roman" w:cs="Times New Roman"/>
          <w:b/>
          <w:sz w:val="32"/>
          <w:szCs w:val="32"/>
          <w:lang w:val="uk-UA"/>
        </w:rPr>
        <w:t>Порядок засідання Дисциплінарної палати</w:t>
      </w:r>
    </w:p>
    <w:p w:rsidR="00614195" w:rsidRPr="00614195" w:rsidRDefault="00614195" w:rsidP="00614195">
      <w:pPr>
        <w:pStyle w:val="a3"/>
        <w:numPr>
          <w:ilvl w:val="0"/>
          <w:numId w:val="14"/>
        </w:numPr>
        <w:jc w:val="both"/>
        <w:rPr>
          <w:rFonts w:ascii="Times New Roman" w:hAnsi="Times New Roman" w:cs="Times New Roman"/>
          <w:b/>
          <w:sz w:val="32"/>
          <w:szCs w:val="32"/>
          <w:u w:val="single"/>
          <w:lang w:val="uk-UA"/>
        </w:rPr>
      </w:pPr>
      <w:r w:rsidRPr="00614195">
        <w:rPr>
          <w:rFonts w:ascii="Times New Roman" w:hAnsi="Times New Roman" w:cs="Times New Roman"/>
          <w:sz w:val="32"/>
          <w:szCs w:val="32"/>
          <w:u w:val="single"/>
          <w:lang w:val="uk-UA"/>
        </w:rPr>
        <w:t>Ознайомлення</w:t>
      </w:r>
      <w:r w:rsidR="000C4374">
        <w:rPr>
          <w:rFonts w:ascii="Times New Roman" w:hAnsi="Times New Roman" w:cs="Times New Roman"/>
          <w:sz w:val="32"/>
          <w:szCs w:val="32"/>
          <w:u w:val="single"/>
          <w:lang w:val="uk-UA"/>
        </w:rPr>
        <w:t xml:space="preserve"> </w:t>
      </w:r>
      <w:r w:rsidRPr="00614195">
        <w:rPr>
          <w:rFonts w:ascii="Times New Roman" w:hAnsi="Times New Roman" w:cs="Times New Roman"/>
          <w:sz w:val="32"/>
          <w:szCs w:val="32"/>
          <w:u w:val="single"/>
          <w:lang w:val="uk-UA"/>
        </w:rPr>
        <w:t>учасників дисциплінарного провадження зі складом</w:t>
      </w:r>
      <w:r w:rsidR="00DD0242">
        <w:rPr>
          <w:rFonts w:ascii="Times New Roman" w:hAnsi="Times New Roman" w:cs="Times New Roman"/>
          <w:sz w:val="32"/>
          <w:szCs w:val="32"/>
          <w:u w:val="single"/>
          <w:lang w:val="uk-UA"/>
        </w:rPr>
        <w:t xml:space="preserve"> Дисциплінарної палати</w:t>
      </w:r>
      <w:r w:rsidRPr="00614195">
        <w:rPr>
          <w:rFonts w:ascii="Times New Roman" w:hAnsi="Times New Roman" w:cs="Times New Roman"/>
          <w:sz w:val="32"/>
          <w:szCs w:val="32"/>
          <w:u w:val="single"/>
          <w:lang w:val="uk-UA"/>
        </w:rPr>
        <w:t>.</w:t>
      </w:r>
    </w:p>
    <w:p w:rsidR="00DD0242" w:rsidRDefault="00614195" w:rsidP="00DD0242">
      <w:pPr>
        <w:pStyle w:val="a3"/>
        <w:numPr>
          <w:ilvl w:val="0"/>
          <w:numId w:val="14"/>
        </w:numPr>
        <w:jc w:val="both"/>
        <w:rPr>
          <w:rFonts w:ascii="Times New Roman" w:hAnsi="Times New Roman" w:cs="Times New Roman"/>
          <w:b/>
          <w:sz w:val="32"/>
          <w:szCs w:val="32"/>
          <w:u w:val="single"/>
          <w:lang w:val="uk-UA"/>
        </w:rPr>
      </w:pPr>
      <w:r w:rsidRPr="00614195">
        <w:rPr>
          <w:rFonts w:ascii="Times New Roman" w:hAnsi="Times New Roman" w:cs="Times New Roman"/>
          <w:sz w:val="32"/>
          <w:szCs w:val="32"/>
          <w:u w:val="single"/>
          <w:lang w:val="uk-UA"/>
        </w:rPr>
        <w:t>Ознайомлення судді та його представника з правами під час розгляду д</w:t>
      </w:r>
      <w:r w:rsidR="00DD0242">
        <w:rPr>
          <w:rFonts w:ascii="Times New Roman" w:hAnsi="Times New Roman" w:cs="Times New Roman"/>
          <w:sz w:val="32"/>
          <w:szCs w:val="32"/>
          <w:u w:val="single"/>
          <w:lang w:val="uk-UA"/>
        </w:rPr>
        <w:t>исциплінарного провадження (ч.8 ст. 49</w:t>
      </w:r>
      <w:r w:rsidRPr="00614195">
        <w:rPr>
          <w:rFonts w:ascii="Times New Roman" w:hAnsi="Times New Roman" w:cs="Times New Roman"/>
          <w:sz w:val="32"/>
          <w:szCs w:val="32"/>
          <w:u w:val="single"/>
          <w:lang w:val="uk-UA"/>
        </w:rPr>
        <w:t>)</w:t>
      </w:r>
      <w:r w:rsidRPr="00614195">
        <w:rPr>
          <w:rFonts w:ascii="Times New Roman" w:hAnsi="Times New Roman" w:cs="Times New Roman"/>
          <w:b/>
          <w:sz w:val="32"/>
          <w:szCs w:val="32"/>
          <w:u w:val="single"/>
          <w:lang w:val="uk-UA"/>
        </w:rPr>
        <w:t>:</w:t>
      </w:r>
    </w:p>
    <w:p w:rsidR="00DD0242" w:rsidRPr="00DD0242" w:rsidRDefault="003210CA" w:rsidP="00DD0242">
      <w:pPr>
        <w:pStyle w:val="a3"/>
        <w:numPr>
          <w:ilvl w:val="0"/>
          <w:numId w:val="15"/>
        </w:numPr>
        <w:jc w:val="both"/>
        <w:rPr>
          <w:rFonts w:ascii="Times New Roman" w:hAnsi="Times New Roman" w:cs="Times New Roman"/>
          <w:b/>
          <w:sz w:val="32"/>
          <w:szCs w:val="32"/>
          <w:u w:val="single"/>
          <w:lang w:val="uk-UA"/>
        </w:rPr>
      </w:pPr>
      <w:r>
        <w:rPr>
          <w:rFonts w:ascii="Times New Roman" w:hAnsi="Times New Roman" w:cs="Times New Roman"/>
          <w:sz w:val="32"/>
          <w:szCs w:val="32"/>
          <w:lang w:val="uk-UA"/>
        </w:rPr>
        <w:t>подавати докази</w:t>
      </w:r>
      <w:r w:rsidR="00DD0242" w:rsidRPr="00DD0242">
        <w:rPr>
          <w:rFonts w:ascii="Times New Roman" w:hAnsi="Times New Roman" w:cs="Times New Roman"/>
          <w:sz w:val="32"/>
          <w:szCs w:val="32"/>
          <w:lang w:val="uk-UA"/>
        </w:rPr>
        <w:t xml:space="preserve"> </w:t>
      </w:r>
    </w:p>
    <w:p w:rsidR="00DD0242" w:rsidRPr="00DD0242" w:rsidRDefault="00DD0242" w:rsidP="00DD0242">
      <w:pPr>
        <w:pStyle w:val="a3"/>
        <w:numPr>
          <w:ilvl w:val="0"/>
          <w:numId w:val="15"/>
        </w:numPr>
        <w:jc w:val="both"/>
        <w:rPr>
          <w:rFonts w:ascii="Times New Roman" w:hAnsi="Times New Roman" w:cs="Times New Roman"/>
          <w:b/>
          <w:sz w:val="32"/>
          <w:szCs w:val="32"/>
          <w:u w:val="single"/>
          <w:lang w:val="uk-UA"/>
        </w:rPr>
      </w:pPr>
      <w:r w:rsidRPr="00DD0242">
        <w:rPr>
          <w:rFonts w:ascii="Times New Roman" w:hAnsi="Times New Roman" w:cs="Times New Roman"/>
          <w:sz w:val="32"/>
          <w:szCs w:val="32"/>
          <w:lang w:val="uk-UA"/>
        </w:rPr>
        <w:t>надавати пояснення</w:t>
      </w:r>
    </w:p>
    <w:p w:rsidR="00DD0242" w:rsidRPr="00DD0242" w:rsidRDefault="00DD0242" w:rsidP="00DD0242">
      <w:pPr>
        <w:pStyle w:val="a3"/>
        <w:numPr>
          <w:ilvl w:val="0"/>
          <w:numId w:val="15"/>
        </w:numPr>
        <w:jc w:val="both"/>
        <w:rPr>
          <w:rFonts w:ascii="Times New Roman" w:hAnsi="Times New Roman" w:cs="Times New Roman"/>
          <w:b/>
          <w:sz w:val="32"/>
          <w:szCs w:val="32"/>
          <w:u w:val="single"/>
          <w:lang w:val="uk-UA"/>
        </w:rPr>
      </w:pPr>
      <w:r w:rsidRPr="00DD0242">
        <w:rPr>
          <w:rFonts w:ascii="Times New Roman" w:hAnsi="Times New Roman" w:cs="Times New Roman"/>
          <w:sz w:val="32"/>
          <w:szCs w:val="32"/>
          <w:lang w:val="uk-UA"/>
        </w:rPr>
        <w:t>заявляти клопотання про виклик свідків</w:t>
      </w:r>
    </w:p>
    <w:p w:rsidR="00DD0242" w:rsidRPr="00DD0242" w:rsidRDefault="00DD0242" w:rsidP="00DD0242">
      <w:pPr>
        <w:pStyle w:val="a3"/>
        <w:numPr>
          <w:ilvl w:val="0"/>
          <w:numId w:val="15"/>
        </w:numPr>
        <w:jc w:val="both"/>
        <w:rPr>
          <w:rFonts w:ascii="Times New Roman" w:hAnsi="Times New Roman" w:cs="Times New Roman"/>
          <w:b/>
          <w:sz w:val="32"/>
          <w:szCs w:val="32"/>
          <w:u w:val="single"/>
          <w:lang w:val="uk-UA"/>
        </w:rPr>
      </w:pPr>
      <w:r w:rsidRPr="00DD0242">
        <w:rPr>
          <w:rFonts w:ascii="Times New Roman" w:hAnsi="Times New Roman" w:cs="Times New Roman"/>
          <w:sz w:val="32"/>
          <w:szCs w:val="32"/>
          <w:lang w:val="uk-UA"/>
        </w:rPr>
        <w:t>ставити запитання учасникам дисциплі</w:t>
      </w:r>
      <w:r>
        <w:rPr>
          <w:rFonts w:ascii="Times New Roman" w:hAnsi="Times New Roman" w:cs="Times New Roman"/>
          <w:sz w:val="32"/>
          <w:szCs w:val="32"/>
          <w:lang w:val="uk-UA"/>
        </w:rPr>
        <w:t>нарної справи</w:t>
      </w:r>
    </w:p>
    <w:p w:rsidR="00DD0242" w:rsidRPr="00DD0242" w:rsidRDefault="00DD0242" w:rsidP="00DD0242">
      <w:pPr>
        <w:pStyle w:val="a3"/>
        <w:numPr>
          <w:ilvl w:val="0"/>
          <w:numId w:val="15"/>
        </w:numPr>
        <w:jc w:val="both"/>
        <w:rPr>
          <w:rFonts w:ascii="Times New Roman" w:hAnsi="Times New Roman" w:cs="Times New Roman"/>
          <w:b/>
          <w:sz w:val="32"/>
          <w:szCs w:val="32"/>
          <w:u w:val="single"/>
          <w:lang w:val="uk-UA"/>
        </w:rPr>
      </w:pPr>
      <w:r w:rsidRPr="00DD0242">
        <w:rPr>
          <w:rFonts w:ascii="Times New Roman" w:hAnsi="Times New Roman" w:cs="Times New Roman"/>
          <w:sz w:val="32"/>
          <w:szCs w:val="32"/>
          <w:lang w:val="uk-UA"/>
        </w:rPr>
        <w:t>висловлювати заперечення</w:t>
      </w:r>
    </w:p>
    <w:p w:rsidR="00DD0242" w:rsidRPr="00DD0242" w:rsidRDefault="00DD0242" w:rsidP="00DD0242">
      <w:pPr>
        <w:pStyle w:val="a3"/>
        <w:numPr>
          <w:ilvl w:val="0"/>
          <w:numId w:val="15"/>
        </w:numPr>
        <w:jc w:val="both"/>
        <w:rPr>
          <w:rFonts w:ascii="Times New Roman" w:hAnsi="Times New Roman" w:cs="Times New Roman"/>
          <w:b/>
          <w:sz w:val="32"/>
          <w:szCs w:val="32"/>
          <w:u w:val="single"/>
          <w:lang w:val="uk-UA"/>
        </w:rPr>
      </w:pPr>
      <w:r w:rsidRPr="00DD0242">
        <w:rPr>
          <w:rFonts w:ascii="Times New Roman" w:hAnsi="Times New Roman" w:cs="Times New Roman"/>
          <w:sz w:val="32"/>
          <w:szCs w:val="32"/>
          <w:lang w:val="uk-UA"/>
        </w:rPr>
        <w:t>заявляти інші клопотання або відводи</w:t>
      </w:r>
    </w:p>
    <w:p w:rsidR="00DD0242" w:rsidRPr="00DD0242" w:rsidRDefault="00DD0242" w:rsidP="00DD0242">
      <w:pPr>
        <w:pStyle w:val="a3"/>
        <w:numPr>
          <w:ilvl w:val="0"/>
          <w:numId w:val="15"/>
        </w:numPr>
        <w:jc w:val="both"/>
        <w:rPr>
          <w:rFonts w:ascii="Times New Roman" w:hAnsi="Times New Roman" w:cs="Times New Roman"/>
          <w:b/>
          <w:sz w:val="32"/>
          <w:szCs w:val="32"/>
          <w:u w:val="single"/>
          <w:lang w:val="uk-UA"/>
        </w:rPr>
      </w:pPr>
      <w:r w:rsidRPr="00DD0242">
        <w:rPr>
          <w:rFonts w:ascii="Times New Roman" w:hAnsi="Times New Roman" w:cs="Times New Roman"/>
          <w:sz w:val="32"/>
          <w:szCs w:val="32"/>
          <w:lang w:val="uk-UA"/>
        </w:rPr>
        <w:t>ознайомлюватись з матеріалами справи</w:t>
      </w:r>
    </w:p>
    <w:p w:rsidR="00614195" w:rsidRDefault="0043121A" w:rsidP="00614195">
      <w:pPr>
        <w:pStyle w:val="a3"/>
        <w:numPr>
          <w:ilvl w:val="0"/>
          <w:numId w:val="14"/>
        </w:numPr>
        <w:jc w:val="both"/>
        <w:rPr>
          <w:rFonts w:ascii="Times New Roman" w:hAnsi="Times New Roman" w:cs="Times New Roman"/>
          <w:sz w:val="32"/>
          <w:szCs w:val="32"/>
          <w:lang w:val="uk-UA"/>
        </w:rPr>
      </w:pPr>
      <w:r>
        <w:rPr>
          <w:rFonts w:ascii="Times New Roman" w:hAnsi="Times New Roman" w:cs="Times New Roman"/>
          <w:sz w:val="32"/>
          <w:szCs w:val="32"/>
          <w:u w:val="single"/>
          <w:lang w:val="uk-UA"/>
        </w:rPr>
        <w:t xml:space="preserve">Доповідь члена </w:t>
      </w:r>
      <w:r w:rsidRPr="0043121A">
        <w:rPr>
          <w:rFonts w:ascii="Times New Roman" w:hAnsi="Times New Roman" w:cs="Times New Roman"/>
          <w:sz w:val="32"/>
          <w:szCs w:val="32"/>
          <w:u w:val="single"/>
          <w:lang w:val="uk-UA"/>
        </w:rPr>
        <w:t>Д</w:t>
      </w:r>
      <w:r>
        <w:rPr>
          <w:rFonts w:ascii="Times New Roman" w:hAnsi="Times New Roman" w:cs="Times New Roman"/>
          <w:sz w:val="32"/>
          <w:szCs w:val="32"/>
          <w:u w:val="single"/>
          <w:lang w:val="uk-UA"/>
        </w:rPr>
        <w:t>исциплінарної палати, визначеного</w:t>
      </w:r>
      <w:r w:rsidRPr="0043121A">
        <w:rPr>
          <w:rFonts w:ascii="Times New Roman" w:hAnsi="Times New Roman" w:cs="Times New Roman"/>
          <w:sz w:val="32"/>
          <w:szCs w:val="32"/>
          <w:u w:val="single"/>
          <w:lang w:val="uk-UA"/>
        </w:rPr>
        <w:t xml:space="preserve"> для попередньої перевірки відповідної ди</w:t>
      </w:r>
      <w:r>
        <w:rPr>
          <w:rFonts w:ascii="Times New Roman" w:hAnsi="Times New Roman" w:cs="Times New Roman"/>
          <w:sz w:val="32"/>
          <w:szCs w:val="32"/>
          <w:u w:val="single"/>
          <w:lang w:val="uk-UA"/>
        </w:rPr>
        <w:t>сциплінарної скарги (доповідача)</w:t>
      </w:r>
      <w:r w:rsidR="00614195" w:rsidRPr="00614195">
        <w:rPr>
          <w:rFonts w:ascii="Times New Roman" w:hAnsi="Times New Roman" w:cs="Times New Roman"/>
          <w:sz w:val="32"/>
          <w:szCs w:val="32"/>
          <w:lang w:val="uk-UA"/>
        </w:rPr>
        <w:t>.</w:t>
      </w:r>
    </w:p>
    <w:p w:rsidR="00614195" w:rsidRPr="00614195" w:rsidRDefault="00614195" w:rsidP="00614195">
      <w:pPr>
        <w:pStyle w:val="a3"/>
        <w:numPr>
          <w:ilvl w:val="0"/>
          <w:numId w:val="14"/>
        </w:numPr>
        <w:spacing w:after="0"/>
        <w:jc w:val="both"/>
        <w:rPr>
          <w:rFonts w:ascii="Times New Roman" w:hAnsi="Times New Roman" w:cs="Times New Roman"/>
          <w:sz w:val="32"/>
          <w:szCs w:val="32"/>
          <w:u w:val="single"/>
          <w:lang w:val="uk-UA"/>
        </w:rPr>
      </w:pPr>
      <w:r w:rsidRPr="00614195">
        <w:rPr>
          <w:rFonts w:ascii="Times New Roman" w:hAnsi="Times New Roman" w:cs="Times New Roman"/>
          <w:sz w:val="32"/>
          <w:szCs w:val="32"/>
          <w:u w:val="single"/>
          <w:lang w:val="uk-UA"/>
        </w:rPr>
        <w:t>Надання пояснень суддею</w:t>
      </w:r>
      <w:r w:rsidR="00A0019B" w:rsidRPr="003210CA">
        <w:rPr>
          <w:rFonts w:ascii="Times New Roman" w:hAnsi="Times New Roman" w:cs="Times New Roman"/>
          <w:sz w:val="32"/>
          <w:szCs w:val="32"/>
          <w:u w:val="single"/>
          <w:lang w:val="uk-UA"/>
        </w:rPr>
        <w:t>, скаржником, їх представниками</w:t>
      </w:r>
      <w:r w:rsidRPr="003210CA">
        <w:rPr>
          <w:rFonts w:ascii="Times New Roman" w:hAnsi="Times New Roman" w:cs="Times New Roman"/>
          <w:sz w:val="32"/>
          <w:szCs w:val="32"/>
          <w:u w:val="single"/>
          <w:lang w:val="uk-UA"/>
        </w:rPr>
        <w:t>.</w:t>
      </w:r>
    </w:p>
    <w:p w:rsidR="00614195" w:rsidRPr="00614195" w:rsidRDefault="003210CA" w:rsidP="00614195">
      <w:pPr>
        <w:pStyle w:val="a3"/>
        <w:numPr>
          <w:ilvl w:val="0"/>
          <w:numId w:val="14"/>
        </w:numPr>
        <w:jc w:val="both"/>
        <w:rPr>
          <w:rFonts w:ascii="Times New Roman" w:hAnsi="Times New Roman" w:cs="Times New Roman"/>
          <w:sz w:val="32"/>
          <w:szCs w:val="32"/>
          <w:u w:val="single"/>
          <w:lang w:val="uk-UA"/>
        </w:rPr>
      </w:pPr>
      <w:proofErr w:type="spellStart"/>
      <w:r>
        <w:rPr>
          <w:rFonts w:ascii="Times New Roman" w:hAnsi="Times New Roman" w:cs="Times New Roman"/>
          <w:sz w:val="32"/>
          <w:szCs w:val="32"/>
          <w:u w:val="single"/>
          <w:lang w:val="uk-UA"/>
        </w:rPr>
        <w:t>Заявлення</w:t>
      </w:r>
      <w:proofErr w:type="spellEnd"/>
      <w:r>
        <w:rPr>
          <w:rFonts w:ascii="Times New Roman" w:hAnsi="Times New Roman" w:cs="Times New Roman"/>
          <w:sz w:val="32"/>
          <w:szCs w:val="32"/>
          <w:u w:val="single"/>
          <w:lang w:val="uk-UA"/>
        </w:rPr>
        <w:t xml:space="preserve"> суддею клопотань, висловле</w:t>
      </w:r>
      <w:r w:rsidR="00614195" w:rsidRPr="00614195">
        <w:rPr>
          <w:rFonts w:ascii="Times New Roman" w:hAnsi="Times New Roman" w:cs="Times New Roman"/>
          <w:sz w:val="32"/>
          <w:szCs w:val="32"/>
          <w:u w:val="single"/>
          <w:lang w:val="uk-UA"/>
        </w:rPr>
        <w:t>ння думки (запер</w:t>
      </w:r>
      <w:r w:rsidR="00A0019B">
        <w:rPr>
          <w:rFonts w:ascii="Times New Roman" w:hAnsi="Times New Roman" w:cs="Times New Roman"/>
          <w:sz w:val="32"/>
          <w:szCs w:val="32"/>
          <w:u w:val="single"/>
          <w:lang w:val="uk-UA"/>
        </w:rPr>
        <w:t>ечень) стосовно пояснень скаржника</w:t>
      </w:r>
      <w:r w:rsidR="00614195" w:rsidRPr="00614195">
        <w:rPr>
          <w:rFonts w:ascii="Times New Roman" w:hAnsi="Times New Roman" w:cs="Times New Roman"/>
          <w:sz w:val="32"/>
          <w:szCs w:val="32"/>
          <w:u w:val="single"/>
          <w:lang w:val="uk-UA"/>
        </w:rPr>
        <w:t xml:space="preserve">, </w:t>
      </w:r>
      <w:r>
        <w:rPr>
          <w:rFonts w:ascii="Times New Roman" w:hAnsi="Times New Roman" w:cs="Times New Roman"/>
          <w:sz w:val="32"/>
          <w:szCs w:val="32"/>
          <w:u w:val="single"/>
          <w:lang w:val="uk-UA"/>
        </w:rPr>
        <w:t xml:space="preserve">заслуховування </w:t>
      </w:r>
      <w:r w:rsidR="00614195" w:rsidRPr="00614195">
        <w:rPr>
          <w:rFonts w:ascii="Times New Roman" w:hAnsi="Times New Roman" w:cs="Times New Roman"/>
          <w:sz w:val="32"/>
          <w:szCs w:val="32"/>
          <w:u w:val="single"/>
          <w:lang w:val="uk-UA"/>
        </w:rPr>
        <w:t>свідків.</w:t>
      </w:r>
    </w:p>
    <w:p w:rsidR="00A0019B" w:rsidRDefault="00A0019B" w:rsidP="00A0019B">
      <w:pPr>
        <w:pStyle w:val="a3"/>
        <w:numPr>
          <w:ilvl w:val="0"/>
          <w:numId w:val="14"/>
        </w:numPr>
        <w:jc w:val="both"/>
        <w:rPr>
          <w:rFonts w:ascii="Times New Roman" w:hAnsi="Times New Roman" w:cs="Times New Roman"/>
          <w:sz w:val="32"/>
          <w:szCs w:val="32"/>
          <w:u w:val="single"/>
          <w:lang w:val="uk-UA"/>
        </w:rPr>
      </w:pPr>
      <w:r>
        <w:rPr>
          <w:rFonts w:ascii="Times New Roman" w:hAnsi="Times New Roman" w:cs="Times New Roman"/>
          <w:sz w:val="32"/>
          <w:szCs w:val="32"/>
          <w:u w:val="single"/>
          <w:lang w:val="uk-UA"/>
        </w:rPr>
        <w:t xml:space="preserve">Ухвалення Дисциплінарною палатою </w:t>
      </w:r>
      <w:r w:rsidRPr="00A0019B">
        <w:rPr>
          <w:rFonts w:ascii="Times New Roman" w:hAnsi="Times New Roman" w:cs="Times New Roman"/>
          <w:sz w:val="32"/>
          <w:szCs w:val="32"/>
          <w:u w:val="single"/>
          <w:lang w:val="uk-UA"/>
        </w:rPr>
        <w:t>рішення</w:t>
      </w:r>
      <w:r w:rsidR="003210CA">
        <w:rPr>
          <w:rFonts w:ascii="Times New Roman" w:hAnsi="Times New Roman" w:cs="Times New Roman"/>
          <w:sz w:val="32"/>
          <w:szCs w:val="32"/>
          <w:u w:val="single"/>
          <w:lang w:val="uk-UA"/>
        </w:rPr>
        <w:t xml:space="preserve"> у дисциплінарній справі</w:t>
      </w:r>
      <w:r w:rsidRPr="00A0019B">
        <w:rPr>
          <w:rFonts w:ascii="Times New Roman" w:hAnsi="Times New Roman" w:cs="Times New Roman"/>
          <w:sz w:val="32"/>
          <w:szCs w:val="32"/>
          <w:u w:val="single"/>
          <w:lang w:val="uk-UA"/>
        </w:rPr>
        <w:t>.</w:t>
      </w:r>
      <w:r>
        <w:rPr>
          <w:rFonts w:ascii="Times New Roman" w:hAnsi="Times New Roman" w:cs="Times New Roman"/>
          <w:sz w:val="32"/>
          <w:szCs w:val="32"/>
          <w:u w:val="single"/>
          <w:lang w:val="uk-UA"/>
        </w:rPr>
        <w:t xml:space="preserve"> </w:t>
      </w:r>
    </w:p>
    <w:p w:rsidR="003210CA" w:rsidRDefault="00A0019B" w:rsidP="003210CA">
      <w:pPr>
        <w:pStyle w:val="a3"/>
        <w:ind w:left="644"/>
        <w:jc w:val="both"/>
        <w:rPr>
          <w:rFonts w:ascii="Times New Roman" w:hAnsi="Times New Roman" w:cs="Times New Roman"/>
          <w:sz w:val="32"/>
          <w:szCs w:val="32"/>
          <w:lang w:val="uk-UA"/>
        </w:rPr>
      </w:pPr>
      <w:r w:rsidRPr="00A0019B">
        <w:rPr>
          <w:rFonts w:ascii="Times New Roman" w:hAnsi="Times New Roman" w:cs="Times New Roman"/>
          <w:sz w:val="32"/>
          <w:szCs w:val="32"/>
          <w:lang w:val="uk-UA"/>
        </w:rPr>
        <w:t xml:space="preserve">При цьому Дисциплінарна палата обговорює результати розгляду дисциплінарної справи в </w:t>
      </w:r>
      <w:proofErr w:type="spellStart"/>
      <w:r w:rsidRPr="00A0019B">
        <w:rPr>
          <w:rFonts w:ascii="Times New Roman" w:hAnsi="Times New Roman" w:cs="Times New Roman"/>
          <w:sz w:val="32"/>
          <w:szCs w:val="32"/>
          <w:lang w:val="uk-UA"/>
        </w:rPr>
        <w:t>нарадчій</w:t>
      </w:r>
      <w:proofErr w:type="spellEnd"/>
      <w:r w:rsidRPr="00A0019B">
        <w:rPr>
          <w:rFonts w:ascii="Times New Roman" w:hAnsi="Times New Roman" w:cs="Times New Roman"/>
          <w:sz w:val="32"/>
          <w:szCs w:val="32"/>
          <w:lang w:val="uk-UA"/>
        </w:rPr>
        <w:t xml:space="preserve"> кімнаті.</w:t>
      </w:r>
      <w:r w:rsidR="003210CA">
        <w:rPr>
          <w:rFonts w:ascii="Times New Roman" w:hAnsi="Times New Roman" w:cs="Times New Roman"/>
          <w:sz w:val="32"/>
          <w:szCs w:val="32"/>
          <w:lang w:val="uk-UA"/>
        </w:rPr>
        <w:t xml:space="preserve"> Р</w:t>
      </w:r>
      <w:r w:rsidR="003210CA" w:rsidRPr="00A0019B">
        <w:rPr>
          <w:rFonts w:ascii="Times New Roman" w:hAnsi="Times New Roman" w:cs="Times New Roman"/>
          <w:sz w:val="32"/>
          <w:szCs w:val="32"/>
          <w:lang w:val="uk-UA"/>
        </w:rPr>
        <w:t xml:space="preserve">ішення </w:t>
      </w:r>
      <w:r w:rsidRPr="00A0019B">
        <w:rPr>
          <w:rFonts w:ascii="Times New Roman" w:hAnsi="Times New Roman" w:cs="Times New Roman"/>
          <w:sz w:val="32"/>
          <w:szCs w:val="32"/>
          <w:lang w:val="uk-UA"/>
        </w:rPr>
        <w:t>у дисциплінарній справі</w:t>
      </w:r>
      <w:r w:rsidR="003210CA" w:rsidRPr="003210CA">
        <w:rPr>
          <w:rFonts w:ascii="Times New Roman" w:hAnsi="Times New Roman" w:cs="Times New Roman"/>
          <w:sz w:val="32"/>
          <w:szCs w:val="32"/>
          <w:lang w:val="uk-UA"/>
        </w:rPr>
        <w:t xml:space="preserve"> </w:t>
      </w:r>
      <w:r w:rsidR="003210CA" w:rsidRPr="00A0019B">
        <w:rPr>
          <w:rFonts w:ascii="Times New Roman" w:hAnsi="Times New Roman" w:cs="Times New Roman"/>
          <w:sz w:val="32"/>
          <w:szCs w:val="32"/>
          <w:lang w:val="uk-UA"/>
        </w:rPr>
        <w:t>ухвалюється простою більшістю голосів</w:t>
      </w:r>
      <w:r w:rsidRPr="00A0019B">
        <w:rPr>
          <w:rFonts w:ascii="Times New Roman" w:hAnsi="Times New Roman" w:cs="Times New Roman"/>
          <w:sz w:val="32"/>
          <w:szCs w:val="32"/>
          <w:lang w:val="uk-UA"/>
        </w:rPr>
        <w:t xml:space="preserve">, а </w:t>
      </w:r>
      <w:r w:rsidR="003210CA">
        <w:rPr>
          <w:rFonts w:ascii="Times New Roman" w:hAnsi="Times New Roman" w:cs="Times New Roman"/>
          <w:sz w:val="32"/>
          <w:szCs w:val="32"/>
          <w:lang w:val="uk-UA"/>
        </w:rPr>
        <w:t xml:space="preserve">доповідач </w:t>
      </w:r>
      <w:r w:rsidR="003210CA" w:rsidRPr="00A0019B">
        <w:rPr>
          <w:rFonts w:ascii="Times New Roman" w:hAnsi="Times New Roman" w:cs="Times New Roman"/>
          <w:sz w:val="32"/>
          <w:szCs w:val="32"/>
          <w:lang w:val="uk-UA"/>
        </w:rPr>
        <w:t>не бе</w:t>
      </w:r>
      <w:r w:rsidR="003210CA">
        <w:rPr>
          <w:rFonts w:ascii="Times New Roman" w:hAnsi="Times New Roman" w:cs="Times New Roman"/>
          <w:sz w:val="32"/>
          <w:szCs w:val="32"/>
          <w:lang w:val="uk-UA"/>
        </w:rPr>
        <w:t xml:space="preserve">ре участі в голосуванні під час </w:t>
      </w:r>
      <w:r w:rsidR="003210CA" w:rsidRPr="00A0019B">
        <w:rPr>
          <w:rFonts w:ascii="Times New Roman" w:hAnsi="Times New Roman" w:cs="Times New Roman"/>
          <w:sz w:val="32"/>
          <w:szCs w:val="32"/>
          <w:lang w:val="uk-UA"/>
        </w:rPr>
        <w:t xml:space="preserve">ухвалення рішення </w:t>
      </w:r>
      <w:r w:rsidR="003210CA">
        <w:rPr>
          <w:rFonts w:ascii="Times New Roman" w:hAnsi="Times New Roman" w:cs="Times New Roman"/>
          <w:sz w:val="32"/>
          <w:szCs w:val="32"/>
          <w:lang w:val="uk-UA"/>
        </w:rPr>
        <w:t>(ч.1, 3, 4 ст. 50 Закону України «Про Вищу раду правосуддя»).</w:t>
      </w:r>
    </w:p>
    <w:p w:rsidR="003210CA" w:rsidRDefault="003210CA" w:rsidP="003210CA">
      <w:pPr>
        <w:pStyle w:val="a3"/>
        <w:ind w:left="644"/>
        <w:jc w:val="center"/>
        <w:rPr>
          <w:rFonts w:ascii="Times New Roman" w:hAnsi="Times New Roman" w:cs="Times New Roman"/>
          <w:sz w:val="32"/>
          <w:szCs w:val="32"/>
          <w:lang w:val="uk-UA"/>
        </w:rPr>
      </w:pPr>
      <w:r w:rsidRPr="003210CA">
        <w:rPr>
          <w:rFonts w:ascii="Times New Roman" w:hAnsi="Times New Roman" w:cs="Times New Roman"/>
          <w:b/>
          <w:sz w:val="32"/>
          <w:szCs w:val="32"/>
          <w:lang w:val="uk-UA"/>
        </w:rPr>
        <w:t xml:space="preserve">Види рішень </w:t>
      </w:r>
      <w:r w:rsidR="002D33F7">
        <w:rPr>
          <w:rFonts w:ascii="Times New Roman" w:hAnsi="Times New Roman" w:cs="Times New Roman"/>
          <w:b/>
          <w:sz w:val="32"/>
          <w:szCs w:val="32"/>
          <w:lang w:val="uk-UA"/>
        </w:rPr>
        <w:t>Дисциплінарної палати</w:t>
      </w:r>
    </w:p>
    <w:p w:rsidR="00614195" w:rsidRPr="003210CA" w:rsidRDefault="003210CA" w:rsidP="003210CA">
      <w:pPr>
        <w:pStyle w:val="a3"/>
        <w:ind w:left="644"/>
        <w:jc w:val="center"/>
        <w:rPr>
          <w:rFonts w:ascii="Times New Roman" w:hAnsi="Times New Roman" w:cs="Times New Roman"/>
          <w:sz w:val="32"/>
          <w:szCs w:val="32"/>
          <w:u w:val="single"/>
          <w:lang w:val="uk-UA"/>
        </w:rPr>
      </w:pPr>
      <w:r w:rsidRPr="003210CA">
        <w:rPr>
          <w:rFonts w:ascii="Times New Roman" w:hAnsi="Times New Roman" w:cs="Times New Roman"/>
          <w:sz w:val="32"/>
          <w:szCs w:val="32"/>
          <w:lang w:val="uk-UA"/>
        </w:rPr>
        <w:t>(ч.2 ст. 50</w:t>
      </w:r>
      <w:r w:rsidR="00614195" w:rsidRPr="003210CA">
        <w:rPr>
          <w:rFonts w:ascii="Times New Roman" w:hAnsi="Times New Roman" w:cs="Times New Roman"/>
          <w:sz w:val="32"/>
          <w:szCs w:val="32"/>
          <w:lang w:val="uk-UA"/>
        </w:rPr>
        <w:t xml:space="preserve"> Закону</w:t>
      </w:r>
      <w:r w:rsidRPr="003210CA">
        <w:rPr>
          <w:rFonts w:ascii="Times New Roman" w:hAnsi="Times New Roman" w:cs="Times New Roman"/>
          <w:sz w:val="32"/>
          <w:szCs w:val="32"/>
          <w:lang w:val="uk-UA"/>
        </w:rPr>
        <w:t xml:space="preserve"> України «Про Вищу раду правосуддя»</w:t>
      </w:r>
      <w:r w:rsidR="00614195" w:rsidRPr="003210CA">
        <w:rPr>
          <w:rFonts w:ascii="Times New Roman" w:hAnsi="Times New Roman" w:cs="Times New Roman"/>
          <w:sz w:val="32"/>
          <w:szCs w:val="32"/>
          <w:lang w:val="uk-UA"/>
        </w:rPr>
        <w:t>):</w:t>
      </w:r>
    </w:p>
    <w:p w:rsidR="003210CA" w:rsidRDefault="003210CA" w:rsidP="00614195">
      <w:pPr>
        <w:pStyle w:val="a3"/>
        <w:numPr>
          <w:ilvl w:val="0"/>
          <w:numId w:val="10"/>
        </w:numPr>
        <w:jc w:val="both"/>
        <w:rPr>
          <w:rFonts w:ascii="Times New Roman" w:hAnsi="Times New Roman" w:cs="Times New Roman"/>
          <w:sz w:val="32"/>
          <w:szCs w:val="32"/>
          <w:lang w:val="uk-UA"/>
        </w:rPr>
      </w:pPr>
      <w:r w:rsidRPr="003210CA">
        <w:rPr>
          <w:rFonts w:ascii="Times New Roman" w:hAnsi="Times New Roman" w:cs="Times New Roman"/>
          <w:sz w:val="32"/>
          <w:szCs w:val="32"/>
          <w:lang w:val="uk-UA"/>
        </w:rPr>
        <w:t xml:space="preserve">рішення про притягнення </w:t>
      </w:r>
      <w:r>
        <w:rPr>
          <w:rFonts w:ascii="Times New Roman" w:hAnsi="Times New Roman" w:cs="Times New Roman"/>
          <w:sz w:val="32"/>
          <w:szCs w:val="32"/>
          <w:lang w:val="uk-UA"/>
        </w:rPr>
        <w:t xml:space="preserve">судді </w:t>
      </w:r>
      <w:r w:rsidRPr="003210CA">
        <w:rPr>
          <w:rFonts w:ascii="Times New Roman" w:hAnsi="Times New Roman" w:cs="Times New Roman"/>
          <w:sz w:val="32"/>
          <w:szCs w:val="32"/>
          <w:lang w:val="uk-UA"/>
        </w:rPr>
        <w:t xml:space="preserve">до дисциплінарної відповідальності </w:t>
      </w:r>
    </w:p>
    <w:p w:rsidR="003210CA" w:rsidRPr="003210CA" w:rsidRDefault="003210CA" w:rsidP="003210CA">
      <w:pPr>
        <w:pStyle w:val="a3"/>
        <w:numPr>
          <w:ilvl w:val="0"/>
          <w:numId w:val="10"/>
        </w:numPr>
        <w:jc w:val="both"/>
        <w:rPr>
          <w:rFonts w:ascii="Times New Roman" w:hAnsi="Times New Roman" w:cs="Times New Roman"/>
          <w:sz w:val="32"/>
          <w:szCs w:val="32"/>
          <w:lang w:val="uk-UA"/>
        </w:rPr>
      </w:pPr>
      <w:r w:rsidRPr="003210CA">
        <w:rPr>
          <w:rFonts w:ascii="Times New Roman" w:hAnsi="Times New Roman" w:cs="Times New Roman"/>
          <w:sz w:val="32"/>
          <w:szCs w:val="32"/>
          <w:lang w:val="uk-UA"/>
        </w:rPr>
        <w:t xml:space="preserve">рішення про відмову у притягненні судді до дисциплінарної відповідальності судді. </w:t>
      </w:r>
      <w:r w:rsidRPr="003210CA">
        <w:rPr>
          <w:rFonts w:ascii="Times New Roman" w:hAnsi="Times New Roman" w:cs="Times New Roman"/>
          <w:sz w:val="32"/>
          <w:szCs w:val="32"/>
          <w:lang w:val="uk-UA"/>
        </w:rPr>
        <w:br w:type="page"/>
      </w:r>
    </w:p>
    <w:p w:rsidR="0031551C" w:rsidRPr="003210CA" w:rsidRDefault="004451A9" w:rsidP="003210CA">
      <w:pPr>
        <w:ind w:firstLine="357"/>
        <w:jc w:val="both"/>
        <w:rPr>
          <w:rFonts w:ascii="Times New Roman" w:hAnsi="Times New Roman" w:cs="Times New Roman"/>
          <w:b/>
          <w:i/>
          <w:sz w:val="32"/>
          <w:szCs w:val="32"/>
          <w:u w:val="single"/>
          <w:lang w:val="uk-UA"/>
        </w:rPr>
      </w:pPr>
      <w:r>
        <w:rPr>
          <w:rFonts w:ascii="Times New Roman" w:hAnsi="Times New Roman" w:cs="Times New Roman"/>
          <w:b/>
          <w:i/>
          <w:sz w:val="32"/>
          <w:szCs w:val="32"/>
          <w:u w:val="single"/>
          <w:lang w:val="uk-UA"/>
        </w:rPr>
        <w:lastRenderedPageBreak/>
        <w:t>Таблиця 5</w:t>
      </w:r>
    </w:p>
    <w:p w:rsidR="003210CA" w:rsidRPr="004451A9" w:rsidRDefault="003210CA" w:rsidP="003210CA">
      <w:pPr>
        <w:spacing w:after="0"/>
        <w:ind w:firstLine="357"/>
        <w:jc w:val="center"/>
        <w:rPr>
          <w:rFonts w:ascii="Times New Roman" w:hAnsi="Times New Roman" w:cs="Times New Roman"/>
          <w:b/>
          <w:sz w:val="32"/>
          <w:szCs w:val="32"/>
          <w:lang w:val="uk-UA"/>
        </w:rPr>
      </w:pPr>
      <w:r w:rsidRPr="004451A9">
        <w:rPr>
          <w:rFonts w:ascii="Times New Roman" w:hAnsi="Times New Roman" w:cs="Times New Roman"/>
          <w:b/>
          <w:sz w:val="32"/>
          <w:szCs w:val="32"/>
          <w:lang w:val="uk-UA"/>
        </w:rPr>
        <w:t>Рекомендації</w:t>
      </w:r>
      <w:r w:rsidR="0031551C" w:rsidRPr="004451A9">
        <w:rPr>
          <w:rFonts w:ascii="Times New Roman" w:hAnsi="Times New Roman" w:cs="Times New Roman"/>
          <w:b/>
          <w:sz w:val="32"/>
          <w:szCs w:val="32"/>
          <w:lang w:val="uk-UA"/>
        </w:rPr>
        <w:t xml:space="preserve"> щодо поведінки судді</w:t>
      </w:r>
    </w:p>
    <w:p w:rsidR="0031551C" w:rsidRPr="004451A9" w:rsidRDefault="0031551C" w:rsidP="00345B28">
      <w:pPr>
        <w:ind w:firstLine="357"/>
        <w:jc w:val="center"/>
        <w:rPr>
          <w:rFonts w:ascii="Times New Roman" w:hAnsi="Times New Roman" w:cs="Times New Roman"/>
          <w:b/>
          <w:sz w:val="32"/>
          <w:szCs w:val="32"/>
          <w:lang w:val="uk-UA"/>
        </w:rPr>
      </w:pPr>
      <w:r w:rsidRPr="004451A9">
        <w:rPr>
          <w:rFonts w:ascii="Times New Roman" w:hAnsi="Times New Roman" w:cs="Times New Roman"/>
          <w:b/>
          <w:sz w:val="32"/>
          <w:szCs w:val="32"/>
          <w:lang w:val="uk-UA"/>
        </w:rPr>
        <w:t>під час засідання</w:t>
      </w:r>
      <w:r w:rsidR="003210CA" w:rsidRPr="004451A9">
        <w:rPr>
          <w:rFonts w:ascii="Times New Roman" w:hAnsi="Times New Roman" w:cs="Times New Roman"/>
          <w:b/>
          <w:sz w:val="32"/>
          <w:szCs w:val="32"/>
          <w:lang w:val="uk-UA"/>
        </w:rPr>
        <w:t xml:space="preserve"> Дисциплінарної палати</w:t>
      </w:r>
    </w:p>
    <w:p w:rsidR="0031551C" w:rsidRDefault="0031551C" w:rsidP="0031551C">
      <w:pPr>
        <w:pStyle w:val="a3"/>
        <w:numPr>
          <w:ilvl w:val="0"/>
          <w:numId w:val="13"/>
        </w:numPr>
        <w:jc w:val="both"/>
        <w:rPr>
          <w:rFonts w:ascii="Times New Roman" w:hAnsi="Times New Roman" w:cs="Times New Roman"/>
          <w:b/>
          <w:i/>
          <w:sz w:val="32"/>
          <w:szCs w:val="32"/>
          <w:lang w:val="uk-UA"/>
        </w:rPr>
      </w:pPr>
      <w:r>
        <w:rPr>
          <w:rFonts w:ascii="Times New Roman" w:hAnsi="Times New Roman" w:cs="Times New Roman"/>
          <w:sz w:val="32"/>
          <w:szCs w:val="32"/>
          <w:lang w:val="uk-UA"/>
        </w:rPr>
        <w:t>Мати копію скарги, а також додаткових матеріалів для можливого використання під час засідання.</w:t>
      </w:r>
    </w:p>
    <w:p w:rsidR="0031551C" w:rsidRDefault="0031551C" w:rsidP="0031551C">
      <w:pPr>
        <w:pStyle w:val="a3"/>
        <w:numPr>
          <w:ilvl w:val="0"/>
          <w:numId w:val="13"/>
        </w:numPr>
        <w:jc w:val="both"/>
        <w:rPr>
          <w:rFonts w:ascii="Times New Roman" w:hAnsi="Times New Roman" w:cs="Times New Roman"/>
          <w:b/>
          <w:i/>
          <w:sz w:val="32"/>
          <w:szCs w:val="32"/>
          <w:lang w:val="uk-UA"/>
        </w:rPr>
      </w:pPr>
      <w:r>
        <w:rPr>
          <w:rFonts w:ascii="Times New Roman" w:hAnsi="Times New Roman" w:cs="Times New Roman"/>
          <w:sz w:val="32"/>
          <w:szCs w:val="32"/>
          <w:lang w:val="uk-UA"/>
        </w:rPr>
        <w:t>За необхідності робити письмові нотатки для їх використання при формулюванні заперечень, зокрема, на доводи</w:t>
      </w:r>
      <w:r w:rsidR="00345B28">
        <w:rPr>
          <w:rFonts w:ascii="Times New Roman" w:hAnsi="Times New Roman" w:cs="Times New Roman"/>
          <w:sz w:val="32"/>
          <w:szCs w:val="32"/>
          <w:lang w:val="uk-UA"/>
        </w:rPr>
        <w:t xml:space="preserve"> скаржника</w:t>
      </w:r>
      <w:r>
        <w:rPr>
          <w:rFonts w:ascii="Times New Roman" w:hAnsi="Times New Roman" w:cs="Times New Roman"/>
          <w:sz w:val="32"/>
          <w:szCs w:val="32"/>
          <w:lang w:val="uk-UA"/>
        </w:rPr>
        <w:t>.</w:t>
      </w:r>
    </w:p>
    <w:p w:rsidR="0031551C" w:rsidRDefault="0031551C" w:rsidP="0031551C">
      <w:pPr>
        <w:pStyle w:val="a3"/>
        <w:numPr>
          <w:ilvl w:val="0"/>
          <w:numId w:val="13"/>
        </w:num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Доцільно надавати </w:t>
      </w:r>
      <w:r w:rsidR="00345B28">
        <w:rPr>
          <w:rFonts w:ascii="Times New Roman" w:hAnsi="Times New Roman" w:cs="Times New Roman"/>
          <w:sz w:val="32"/>
          <w:szCs w:val="32"/>
          <w:lang w:val="uk-UA"/>
        </w:rPr>
        <w:t xml:space="preserve">Дисциплінарній палаті </w:t>
      </w:r>
      <w:r>
        <w:rPr>
          <w:rFonts w:ascii="Times New Roman" w:hAnsi="Times New Roman" w:cs="Times New Roman"/>
          <w:sz w:val="32"/>
          <w:szCs w:val="32"/>
          <w:lang w:val="uk-UA"/>
        </w:rPr>
        <w:t>письмовий текст пояснень (виступу) та висловлювати свою думку в засіданні лаконічно, зауважуючи основні моменти, що спростовують доводи скарги, заяви інших осіб.</w:t>
      </w:r>
    </w:p>
    <w:p w:rsidR="0031551C" w:rsidRDefault="0031551C" w:rsidP="0031551C">
      <w:pPr>
        <w:pStyle w:val="a3"/>
        <w:numPr>
          <w:ilvl w:val="0"/>
          <w:numId w:val="13"/>
        </w:numPr>
        <w:jc w:val="both"/>
        <w:rPr>
          <w:rFonts w:ascii="Times New Roman" w:hAnsi="Times New Roman" w:cs="Times New Roman"/>
          <w:b/>
          <w:i/>
          <w:sz w:val="32"/>
          <w:szCs w:val="32"/>
          <w:lang w:val="uk-UA"/>
        </w:rPr>
      </w:pPr>
      <w:r>
        <w:rPr>
          <w:rFonts w:ascii="Times New Roman" w:hAnsi="Times New Roman" w:cs="Times New Roman"/>
          <w:sz w:val="32"/>
          <w:szCs w:val="32"/>
          <w:lang w:val="uk-UA"/>
        </w:rPr>
        <w:t xml:space="preserve"> Якщо </w:t>
      </w:r>
      <w:r w:rsidR="00345B28">
        <w:rPr>
          <w:rFonts w:ascii="Times New Roman" w:hAnsi="Times New Roman" w:cs="Times New Roman"/>
          <w:sz w:val="32"/>
          <w:szCs w:val="32"/>
          <w:lang w:val="uk-UA"/>
        </w:rPr>
        <w:t xml:space="preserve">бере </w:t>
      </w:r>
      <w:r>
        <w:rPr>
          <w:rFonts w:ascii="Times New Roman" w:hAnsi="Times New Roman" w:cs="Times New Roman"/>
          <w:sz w:val="32"/>
          <w:szCs w:val="32"/>
          <w:lang w:val="uk-UA"/>
        </w:rPr>
        <w:t xml:space="preserve">участь ще й представник судді, </w:t>
      </w:r>
      <w:r w:rsidR="00345B28">
        <w:rPr>
          <w:rFonts w:ascii="Times New Roman" w:hAnsi="Times New Roman" w:cs="Times New Roman"/>
          <w:sz w:val="32"/>
          <w:szCs w:val="32"/>
          <w:lang w:val="uk-UA"/>
        </w:rPr>
        <w:t>то уникати дублювання пояснень (</w:t>
      </w:r>
      <w:r>
        <w:rPr>
          <w:rFonts w:ascii="Times New Roman" w:hAnsi="Times New Roman" w:cs="Times New Roman"/>
          <w:sz w:val="32"/>
          <w:szCs w:val="32"/>
          <w:lang w:val="uk-UA"/>
        </w:rPr>
        <w:t>доречна тактика доповнень пояснень</w:t>
      </w:r>
      <w:r w:rsidR="00345B28">
        <w:rPr>
          <w:rFonts w:ascii="Times New Roman" w:hAnsi="Times New Roman" w:cs="Times New Roman"/>
          <w:sz w:val="32"/>
          <w:szCs w:val="32"/>
          <w:lang w:val="uk-UA"/>
        </w:rPr>
        <w:t>)</w:t>
      </w:r>
      <w:r>
        <w:rPr>
          <w:rFonts w:ascii="Times New Roman" w:hAnsi="Times New Roman" w:cs="Times New Roman"/>
          <w:sz w:val="32"/>
          <w:szCs w:val="32"/>
          <w:lang w:val="uk-UA"/>
        </w:rPr>
        <w:t>.</w:t>
      </w:r>
    </w:p>
    <w:p w:rsidR="0031551C" w:rsidRDefault="0031551C" w:rsidP="0031551C">
      <w:pPr>
        <w:pStyle w:val="a3"/>
        <w:numPr>
          <w:ilvl w:val="0"/>
          <w:numId w:val="13"/>
        </w:numPr>
        <w:jc w:val="both"/>
        <w:rPr>
          <w:rFonts w:ascii="Times New Roman" w:hAnsi="Times New Roman" w:cs="Times New Roman"/>
          <w:b/>
          <w:i/>
          <w:sz w:val="32"/>
          <w:szCs w:val="32"/>
          <w:lang w:val="uk-UA"/>
        </w:rPr>
      </w:pPr>
      <w:r>
        <w:rPr>
          <w:rFonts w:ascii="Times New Roman" w:hAnsi="Times New Roman" w:cs="Times New Roman"/>
          <w:sz w:val="32"/>
          <w:szCs w:val="32"/>
          <w:lang w:val="uk-UA"/>
        </w:rPr>
        <w:t xml:space="preserve"> Бути стриманим, пам’ятати, що сприйняття пояснень (заперечень) судді залежить не тільки від їх змісту, а й від тактовності  та манери їх викладення суддею.</w:t>
      </w:r>
    </w:p>
    <w:p w:rsidR="0031551C" w:rsidRPr="001A1615" w:rsidRDefault="0031551C" w:rsidP="0031551C">
      <w:pPr>
        <w:pStyle w:val="a3"/>
        <w:numPr>
          <w:ilvl w:val="0"/>
          <w:numId w:val="13"/>
        </w:numPr>
        <w:jc w:val="both"/>
        <w:rPr>
          <w:rFonts w:ascii="Times New Roman" w:hAnsi="Times New Roman" w:cs="Times New Roman"/>
          <w:b/>
          <w:i/>
          <w:sz w:val="32"/>
          <w:szCs w:val="32"/>
          <w:lang w:val="uk-UA"/>
        </w:rPr>
      </w:pPr>
      <w:r>
        <w:rPr>
          <w:rFonts w:ascii="Times New Roman" w:hAnsi="Times New Roman" w:cs="Times New Roman"/>
          <w:sz w:val="32"/>
          <w:szCs w:val="32"/>
          <w:lang w:val="uk-UA"/>
        </w:rPr>
        <w:t>Намагатися бути переконливим у своїх доводах не тільки перед</w:t>
      </w:r>
      <w:r w:rsidR="00345B28">
        <w:rPr>
          <w:rFonts w:ascii="Times New Roman" w:hAnsi="Times New Roman" w:cs="Times New Roman"/>
          <w:sz w:val="32"/>
          <w:szCs w:val="32"/>
          <w:lang w:val="uk-UA"/>
        </w:rPr>
        <w:t xml:space="preserve"> Дисциплінарною палатою</w:t>
      </w:r>
      <w:r>
        <w:rPr>
          <w:rFonts w:ascii="Times New Roman" w:hAnsi="Times New Roman" w:cs="Times New Roman"/>
          <w:sz w:val="32"/>
          <w:szCs w:val="32"/>
          <w:lang w:val="uk-UA"/>
        </w:rPr>
        <w:t>, а й перед іншими присутніми в засіданні особами.</w:t>
      </w:r>
    </w:p>
    <w:p w:rsidR="001A1615" w:rsidRDefault="001A1615" w:rsidP="001A1615">
      <w:pPr>
        <w:pStyle w:val="a3"/>
        <w:ind w:left="1070"/>
        <w:jc w:val="both"/>
        <w:rPr>
          <w:rFonts w:ascii="Times New Roman" w:hAnsi="Times New Roman" w:cs="Times New Roman"/>
          <w:b/>
          <w:i/>
          <w:sz w:val="32"/>
          <w:szCs w:val="32"/>
          <w:lang w:val="uk-UA"/>
        </w:rPr>
      </w:pPr>
    </w:p>
    <w:p w:rsidR="00D47E98" w:rsidRPr="002D33F7" w:rsidRDefault="001A1615" w:rsidP="002D33F7">
      <w:pPr>
        <w:pStyle w:val="a3"/>
        <w:ind w:left="1070"/>
        <w:jc w:val="both"/>
        <w:rPr>
          <w:rStyle w:val="rvts0"/>
          <w:rFonts w:ascii="Times New Roman" w:hAnsi="Times New Roman" w:cs="Times New Roman"/>
          <w:b/>
          <w:i/>
          <w:sz w:val="32"/>
          <w:szCs w:val="32"/>
          <w:u w:val="single"/>
          <w:lang w:val="uk-UA"/>
        </w:rPr>
      </w:pPr>
      <w:r w:rsidRPr="001A1615">
        <w:rPr>
          <w:rFonts w:ascii="Times New Roman" w:hAnsi="Times New Roman" w:cs="Times New Roman"/>
          <w:b/>
          <w:sz w:val="32"/>
          <w:szCs w:val="32"/>
          <w:lang w:val="uk-UA"/>
        </w:rPr>
        <w:t xml:space="preserve">ЦЕЙ ПЕРЕЛІК </w:t>
      </w:r>
      <w:r w:rsidRPr="001A1615">
        <w:rPr>
          <w:rFonts w:ascii="Times New Roman" w:hAnsi="Times New Roman" w:cs="Times New Roman"/>
          <w:b/>
          <w:sz w:val="32"/>
          <w:szCs w:val="32"/>
          <w:u w:val="single"/>
          <w:lang w:val="uk-UA"/>
        </w:rPr>
        <w:t>НЕ Є ВИЧЕРПНИМ</w:t>
      </w:r>
      <w:bookmarkStart w:id="0" w:name="_GoBack"/>
      <w:bookmarkEnd w:id="0"/>
    </w:p>
    <w:p w:rsidR="00D47E98" w:rsidRDefault="00D47E98" w:rsidP="00D47E98">
      <w:pPr>
        <w:tabs>
          <w:tab w:val="center" w:pos="4677"/>
        </w:tabs>
        <w:spacing w:after="0"/>
        <w:jc w:val="both"/>
        <w:rPr>
          <w:rStyle w:val="rvts0"/>
          <w:rFonts w:ascii="Times New Roman" w:hAnsi="Times New Roman" w:cs="Times New Roman"/>
          <w:sz w:val="40"/>
          <w:szCs w:val="40"/>
          <w:lang w:val="uk-UA"/>
        </w:rPr>
      </w:pPr>
    </w:p>
    <w:p w:rsidR="00D47E98" w:rsidRDefault="00D47E98" w:rsidP="00D47E98">
      <w:pPr>
        <w:tabs>
          <w:tab w:val="center" w:pos="4677"/>
        </w:tabs>
        <w:spacing w:after="0"/>
        <w:jc w:val="both"/>
        <w:rPr>
          <w:rStyle w:val="rvts0"/>
          <w:rFonts w:ascii="Times New Roman" w:hAnsi="Times New Roman" w:cs="Times New Roman"/>
          <w:sz w:val="40"/>
          <w:szCs w:val="40"/>
          <w:lang w:val="uk-UA"/>
        </w:rPr>
      </w:pPr>
    </w:p>
    <w:p w:rsidR="00D47E98" w:rsidRPr="00D47E98" w:rsidRDefault="00D47E98" w:rsidP="006B65D1">
      <w:pPr>
        <w:jc w:val="both"/>
        <w:rPr>
          <w:rFonts w:ascii="Times New Roman" w:hAnsi="Times New Roman" w:cs="Times New Roman"/>
          <w:sz w:val="32"/>
          <w:szCs w:val="32"/>
          <w:u w:val="single"/>
        </w:rPr>
      </w:pPr>
    </w:p>
    <w:sectPr w:rsidR="00D47E98" w:rsidRPr="00D47E98" w:rsidSect="00342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B8D"/>
    <w:multiLevelType w:val="hybridMultilevel"/>
    <w:tmpl w:val="88EA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431CB"/>
    <w:multiLevelType w:val="hybridMultilevel"/>
    <w:tmpl w:val="F118D2F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2205D69"/>
    <w:multiLevelType w:val="hybridMultilevel"/>
    <w:tmpl w:val="943A1082"/>
    <w:lvl w:ilvl="0" w:tplc="42D44126">
      <w:start w:val="1"/>
      <w:numFmt w:val="decimal"/>
      <w:lvlText w:val="%1."/>
      <w:lvlJc w:val="left"/>
      <w:pPr>
        <w:ind w:left="1070" w:hanging="360"/>
      </w:pPr>
      <w:rPr>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AD13E0F"/>
    <w:multiLevelType w:val="hybridMultilevel"/>
    <w:tmpl w:val="F446CBDC"/>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
    <w:nsid w:val="2F285A2F"/>
    <w:multiLevelType w:val="hybridMultilevel"/>
    <w:tmpl w:val="1332CA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61A4217"/>
    <w:multiLevelType w:val="hybridMultilevel"/>
    <w:tmpl w:val="943A1082"/>
    <w:lvl w:ilvl="0" w:tplc="42D44126">
      <w:start w:val="1"/>
      <w:numFmt w:val="decimal"/>
      <w:lvlText w:val="%1."/>
      <w:lvlJc w:val="left"/>
      <w:pPr>
        <w:ind w:left="1070" w:hanging="360"/>
      </w:pPr>
      <w:rPr>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9C71606"/>
    <w:multiLevelType w:val="hybridMultilevel"/>
    <w:tmpl w:val="28A22E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0DE2046"/>
    <w:multiLevelType w:val="hybridMultilevel"/>
    <w:tmpl w:val="6BD09346"/>
    <w:lvl w:ilvl="0" w:tplc="BAEC719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0E6F35"/>
    <w:multiLevelType w:val="hybridMultilevel"/>
    <w:tmpl w:val="62CEF338"/>
    <w:lvl w:ilvl="0" w:tplc="75DE616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561145D"/>
    <w:multiLevelType w:val="hybridMultilevel"/>
    <w:tmpl w:val="E31E97B8"/>
    <w:lvl w:ilvl="0" w:tplc="0422000B">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6"/>
  </w:num>
  <w:num w:numId="6">
    <w:abstractNumId w:val="1"/>
  </w:num>
  <w:num w:numId="7">
    <w:abstractNumId w:val="3"/>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20D"/>
    <w:rsid w:val="00060A23"/>
    <w:rsid w:val="0006289C"/>
    <w:rsid w:val="00097FF2"/>
    <w:rsid w:val="000A7B2F"/>
    <w:rsid w:val="000C4374"/>
    <w:rsid w:val="000E415B"/>
    <w:rsid w:val="00103B2D"/>
    <w:rsid w:val="00121BA4"/>
    <w:rsid w:val="00122565"/>
    <w:rsid w:val="001422A3"/>
    <w:rsid w:val="00146B79"/>
    <w:rsid w:val="00197838"/>
    <w:rsid w:val="001A1615"/>
    <w:rsid w:val="00211D81"/>
    <w:rsid w:val="00223917"/>
    <w:rsid w:val="00261AA5"/>
    <w:rsid w:val="00283F0C"/>
    <w:rsid w:val="002D33F7"/>
    <w:rsid w:val="002D6218"/>
    <w:rsid w:val="0031551C"/>
    <w:rsid w:val="003210CA"/>
    <w:rsid w:val="003325E3"/>
    <w:rsid w:val="00342471"/>
    <w:rsid w:val="00345B28"/>
    <w:rsid w:val="003E1F7B"/>
    <w:rsid w:val="00404B4C"/>
    <w:rsid w:val="0043121A"/>
    <w:rsid w:val="004451A9"/>
    <w:rsid w:val="004629E7"/>
    <w:rsid w:val="00474DFA"/>
    <w:rsid w:val="004B3DEE"/>
    <w:rsid w:val="004C4D74"/>
    <w:rsid w:val="005163FC"/>
    <w:rsid w:val="0058420D"/>
    <w:rsid w:val="005856E7"/>
    <w:rsid w:val="005B602F"/>
    <w:rsid w:val="005E78E0"/>
    <w:rsid w:val="006101F1"/>
    <w:rsid w:val="00614195"/>
    <w:rsid w:val="00626137"/>
    <w:rsid w:val="00667B7B"/>
    <w:rsid w:val="00694928"/>
    <w:rsid w:val="006B65D1"/>
    <w:rsid w:val="006F48DC"/>
    <w:rsid w:val="007349C8"/>
    <w:rsid w:val="00783605"/>
    <w:rsid w:val="00881BD0"/>
    <w:rsid w:val="008940F0"/>
    <w:rsid w:val="008B4E6D"/>
    <w:rsid w:val="009D09A2"/>
    <w:rsid w:val="009D4A11"/>
    <w:rsid w:val="009F4ED8"/>
    <w:rsid w:val="009F794A"/>
    <w:rsid w:val="00A0019B"/>
    <w:rsid w:val="00AA46BF"/>
    <w:rsid w:val="00B31A73"/>
    <w:rsid w:val="00B35457"/>
    <w:rsid w:val="00B91E2D"/>
    <w:rsid w:val="00BC5BD9"/>
    <w:rsid w:val="00BE2ECC"/>
    <w:rsid w:val="00C14C98"/>
    <w:rsid w:val="00C256B1"/>
    <w:rsid w:val="00C46A87"/>
    <w:rsid w:val="00CB142E"/>
    <w:rsid w:val="00CE5029"/>
    <w:rsid w:val="00CF77EF"/>
    <w:rsid w:val="00D47E98"/>
    <w:rsid w:val="00D63367"/>
    <w:rsid w:val="00D77795"/>
    <w:rsid w:val="00DD0242"/>
    <w:rsid w:val="00E47EA0"/>
    <w:rsid w:val="00EB0980"/>
    <w:rsid w:val="00ED208E"/>
    <w:rsid w:val="00ED6FD9"/>
    <w:rsid w:val="00ED744C"/>
    <w:rsid w:val="00EE1524"/>
    <w:rsid w:val="00EF7F8E"/>
    <w:rsid w:val="00F40685"/>
    <w:rsid w:val="00F569CD"/>
    <w:rsid w:val="00F619F0"/>
    <w:rsid w:val="00FA1AEF"/>
    <w:rsid w:val="00FC14B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95"/>
    <w:pPr>
      <w:ind w:left="720"/>
      <w:contextualSpacing/>
    </w:pPr>
  </w:style>
  <w:style w:type="character" w:customStyle="1" w:styleId="rvts0">
    <w:name w:val="rvts0"/>
    <w:basedOn w:val="a0"/>
    <w:rsid w:val="00D47E98"/>
  </w:style>
  <w:style w:type="table" w:styleId="a4">
    <w:name w:val="Table Grid"/>
    <w:basedOn w:val="a1"/>
    <w:uiPriority w:val="59"/>
    <w:rsid w:val="00D4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1B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BA4"/>
    <w:rPr>
      <w:rFonts w:ascii="Tahoma" w:hAnsi="Tahoma" w:cs="Tahoma"/>
      <w:sz w:val="16"/>
      <w:szCs w:val="16"/>
    </w:rPr>
  </w:style>
  <w:style w:type="character" w:styleId="a7">
    <w:name w:val="annotation reference"/>
    <w:basedOn w:val="a0"/>
    <w:uiPriority w:val="99"/>
    <w:semiHidden/>
    <w:unhideWhenUsed/>
    <w:rsid w:val="00C14C98"/>
    <w:rPr>
      <w:sz w:val="16"/>
      <w:szCs w:val="16"/>
    </w:rPr>
  </w:style>
  <w:style w:type="paragraph" w:styleId="a8">
    <w:name w:val="annotation text"/>
    <w:basedOn w:val="a"/>
    <w:link w:val="a9"/>
    <w:uiPriority w:val="99"/>
    <w:semiHidden/>
    <w:unhideWhenUsed/>
    <w:rsid w:val="00C14C98"/>
    <w:pPr>
      <w:spacing w:line="240" w:lineRule="auto"/>
    </w:pPr>
    <w:rPr>
      <w:sz w:val="20"/>
      <w:szCs w:val="20"/>
    </w:rPr>
  </w:style>
  <w:style w:type="character" w:customStyle="1" w:styleId="a9">
    <w:name w:val="Текст примечания Знак"/>
    <w:basedOn w:val="a0"/>
    <w:link w:val="a8"/>
    <w:uiPriority w:val="99"/>
    <w:semiHidden/>
    <w:rsid w:val="00C14C98"/>
    <w:rPr>
      <w:sz w:val="20"/>
      <w:szCs w:val="20"/>
    </w:rPr>
  </w:style>
  <w:style w:type="paragraph" w:styleId="aa">
    <w:name w:val="annotation subject"/>
    <w:basedOn w:val="a8"/>
    <w:next w:val="a8"/>
    <w:link w:val="ab"/>
    <w:uiPriority w:val="99"/>
    <w:semiHidden/>
    <w:unhideWhenUsed/>
    <w:rsid w:val="00C14C98"/>
    <w:rPr>
      <w:b/>
      <w:bCs/>
    </w:rPr>
  </w:style>
  <w:style w:type="character" w:customStyle="1" w:styleId="ab">
    <w:name w:val="Тема примечания Знак"/>
    <w:basedOn w:val="a9"/>
    <w:link w:val="aa"/>
    <w:uiPriority w:val="99"/>
    <w:semiHidden/>
    <w:rsid w:val="00C14C98"/>
    <w:rPr>
      <w:b/>
      <w:bCs/>
    </w:rPr>
  </w:style>
  <w:style w:type="character" w:styleId="ac">
    <w:name w:val="Hyperlink"/>
    <w:basedOn w:val="a0"/>
    <w:uiPriority w:val="99"/>
    <w:unhideWhenUsed/>
    <w:rsid w:val="00AA4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95"/>
    <w:pPr>
      <w:ind w:left="720"/>
      <w:contextualSpacing/>
    </w:pPr>
  </w:style>
  <w:style w:type="character" w:customStyle="1" w:styleId="rvts0">
    <w:name w:val="rvts0"/>
    <w:basedOn w:val="a0"/>
    <w:rsid w:val="00D47E98"/>
  </w:style>
  <w:style w:type="table" w:styleId="a4">
    <w:name w:val="Table Grid"/>
    <w:basedOn w:val="a1"/>
    <w:uiPriority w:val="59"/>
    <w:rsid w:val="00D4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1B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139082">
      <w:bodyDiv w:val="1"/>
      <w:marLeft w:val="0"/>
      <w:marRight w:val="0"/>
      <w:marTop w:val="0"/>
      <w:marBottom w:val="0"/>
      <w:divBdr>
        <w:top w:val="none" w:sz="0" w:space="0" w:color="auto"/>
        <w:left w:val="none" w:sz="0" w:space="0" w:color="auto"/>
        <w:bottom w:val="none" w:sz="0" w:space="0" w:color="auto"/>
        <w:right w:val="none" w:sz="0" w:space="0" w:color="auto"/>
      </w:divBdr>
    </w:div>
    <w:div w:id="18060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23BA-2894-45ED-8428-9D152C5B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4</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Дядечко Кристина Іванівна</dc:creator>
  <cp:lastModifiedBy>1</cp:lastModifiedBy>
  <cp:revision>15</cp:revision>
  <cp:lastPrinted>2015-11-24T09:21:00Z</cp:lastPrinted>
  <dcterms:created xsi:type="dcterms:W3CDTF">2017-02-22T12:33:00Z</dcterms:created>
  <dcterms:modified xsi:type="dcterms:W3CDTF">2017-03-30T12:40:00Z</dcterms:modified>
</cp:coreProperties>
</file>